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Borders>
          <w:bottom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88"/>
        <w:gridCol w:w="3461"/>
        <w:gridCol w:w="2870"/>
        <w:gridCol w:w="1968"/>
      </w:tblGrid>
      <w:tr w:rsidR="007D6205" w:rsidRPr="00FF7257" w:rsidTr="00A37183">
        <w:trPr>
          <w:trHeight w:val="567"/>
        </w:trPr>
        <w:tc>
          <w:tcPr>
            <w:tcW w:w="5049" w:type="dxa"/>
            <w:gridSpan w:val="2"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left w:w="28" w:type="dxa"/>
            </w:tcMar>
          </w:tcPr>
          <w:p w:rsidR="007D6205" w:rsidRPr="00FF7257" w:rsidRDefault="007D6205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D6205" w:rsidRPr="00911A4F" w:rsidRDefault="007D6205" w:rsidP="0076019D">
            <w:pPr>
              <w:rPr>
                <w:sz w:val="16"/>
                <w:szCs w:val="16"/>
              </w:rPr>
            </w:pPr>
            <w:r w:rsidRPr="00911A4F">
              <w:rPr>
                <w:sz w:val="16"/>
                <w:szCs w:val="16"/>
              </w:rPr>
              <w:t>Auftragsnummer</w:t>
            </w:r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7D6205" w:rsidRPr="00911A4F" w:rsidRDefault="003E0F73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Pr="00911A4F">
              <w:rPr>
                <w:sz w:val="16"/>
                <w:szCs w:val="16"/>
              </w:rPr>
              <w:t>atum</w:t>
            </w:r>
          </w:p>
        </w:tc>
      </w:tr>
      <w:tr w:rsidR="003E0F73" w:rsidRPr="00FF7257" w:rsidTr="00A37183">
        <w:trPr>
          <w:trHeight w:val="567"/>
        </w:trPr>
        <w:tc>
          <w:tcPr>
            <w:tcW w:w="5049" w:type="dxa"/>
            <w:gridSpan w:val="2"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left w:w="28" w:type="dxa"/>
            </w:tcMar>
          </w:tcPr>
          <w:p w:rsidR="003E0F73" w:rsidRDefault="003E0F73" w:rsidP="0076019D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:rsidR="003E0F73" w:rsidRPr="00911A4F" w:rsidRDefault="003E0F73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6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0F73" w:rsidRPr="00911A4F" w:rsidRDefault="003E0F73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D6205" w:rsidRPr="00FF7257" w:rsidTr="00A37183">
        <w:trPr>
          <w:trHeight w:val="2835"/>
        </w:trPr>
        <w:tc>
          <w:tcPr>
            <w:tcW w:w="9887" w:type="dxa"/>
            <w:gridSpan w:val="4"/>
            <w:tcBorders>
              <w:top w:val="nil"/>
            </w:tcBorders>
            <w:noWrap/>
            <w:tcMar>
              <w:left w:w="28" w:type="dxa"/>
            </w:tcMar>
          </w:tcPr>
          <w:p w:rsidR="007D6205" w:rsidRPr="00FF7257" w:rsidRDefault="007D6205" w:rsidP="0076019D">
            <w:pPr>
              <w:rPr>
                <w:sz w:val="16"/>
                <w:szCs w:val="16"/>
              </w:rPr>
            </w:pPr>
          </w:p>
        </w:tc>
      </w:tr>
      <w:tr w:rsidR="007D6205" w:rsidRPr="00AA3CA8" w:rsidTr="00DB24F1">
        <w:trPr>
          <w:trHeight w:val="397"/>
        </w:trPr>
        <w:tc>
          <w:tcPr>
            <w:tcW w:w="158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7D6205" w:rsidRPr="00AF5608" w:rsidRDefault="007D6205" w:rsidP="0076019D">
            <w:r w:rsidRPr="00AF5608">
              <w:t>Baumaßnahme</w:t>
            </w:r>
          </w:p>
        </w:tc>
        <w:tc>
          <w:tcPr>
            <w:tcW w:w="8299" w:type="dxa"/>
            <w:gridSpan w:val="3"/>
            <w:tcBorders>
              <w:bottom w:val="nil"/>
            </w:tcBorders>
            <w:noWrap/>
            <w:vAlign w:val="center"/>
          </w:tcPr>
          <w:p w:rsidR="007D6205" w:rsidRPr="00AA3CA8" w:rsidRDefault="007D6205" w:rsidP="0076019D"/>
        </w:tc>
      </w:tr>
      <w:tr w:rsidR="007D6205" w:rsidRPr="00AA3CA8" w:rsidTr="00DB24F1">
        <w:trPr>
          <w:trHeight w:val="397"/>
        </w:trPr>
        <w:tc>
          <w:tcPr>
            <w:tcW w:w="158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7D6205" w:rsidRPr="00AF5608" w:rsidRDefault="007D6205" w:rsidP="0076019D"/>
        </w:tc>
        <w:tc>
          <w:tcPr>
            <w:tcW w:w="8299" w:type="dxa"/>
            <w:gridSpan w:val="3"/>
            <w:tcBorders>
              <w:bottom w:val="nil"/>
            </w:tcBorders>
            <w:noWrap/>
            <w:vAlign w:val="center"/>
          </w:tcPr>
          <w:p w:rsidR="007D6205" w:rsidRPr="00AA3CA8" w:rsidRDefault="007D6205" w:rsidP="0076019D"/>
        </w:tc>
      </w:tr>
      <w:tr w:rsidR="007D6205" w:rsidRPr="00AA3CA8" w:rsidTr="00DB24F1">
        <w:trPr>
          <w:trHeight w:val="397"/>
        </w:trPr>
        <w:tc>
          <w:tcPr>
            <w:tcW w:w="1588" w:type="dxa"/>
            <w:tcBorders>
              <w:bottom w:val="nil"/>
            </w:tcBorders>
            <w:noWrap/>
            <w:tcMar>
              <w:left w:w="28" w:type="dxa"/>
            </w:tcMar>
          </w:tcPr>
          <w:p w:rsidR="007D6205" w:rsidRPr="00AF5608" w:rsidRDefault="007D6205" w:rsidP="0076019D">
            <w:pPr>
              <w:spacing w:before="120"/>
            </w:pPr>
            <w:r>
              <w:t>Leistung</w:t>
            </w:r>
          </w:p>
        </w:tc>
        <w:tc>
          <w:tcPr>
            <w:tcW w:w="829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7D6205" w:rsidRPr="00AA3CA8" w:rsidRDefault="007D6205" w:rsidP="0076019D"/>
        </w:tc>
      </w:tr>
      <w:tr w:rsidR="007D6205" w:rsidRPr="00AA3CA8" w:rsidTr="00DB24F1">
        <w:trPr>
          <w:trHeight w:val="397"/>
        </w:trPr>
        <w:tc>
          <w:tcPr>
            <w:tcW w:w="1588" w:type="dxa"/>
            <w:tcBorders>
              <w:bottom w:val="nil"/>
            </w:tcBorders>
            <w:noWrap/>
            <w:tcMar>
              <w:left w:w="28" w:type="dxa"/>
            </w:tcMar>
          </w:tcPr>
          <w:p w:rsidR="007D6205" w:rsidRPr="00AF5608" w:rsidRDefault="007D6205" w:rsidP="0076019D">
            <w:pPr>
              <w:spacing w:before="120"/>
            </w:pPr>
          </w:p>
        </w:tc>
        <w:tc>
          <w:tcPr>
            <w:tcW w:w="8299" w:type="dxa"/>
            <w:gridSpan w:val="3"/>
            <w:tcBorders>
              <w:top w:val="nil"/>
              <w:bottom w:val="nil"/>
            </w:tcBorders>
            <w:noWrap/>
            <w:vAlign w:val="center"/>
          </w:tcPr>
          <w:p w:rsidR="007D6205" w:rsidRPr="00AA3CA8" w:rsidRDefault="007D6205" w:rsidP="0076019D"/>
        </w:tc>
      </w:tr>
    </w:tbl>
    <w:p w:rsidR="001871C3" w:rsidRDefault="001871C3" w:rsidP="001871C3">
      <w:pPr>
        <w:pStyle w:val="Oben"/>
      </w:pPr>
      <w:r>
        <w:t>Vertragskündigung nach § 8 Absatz 3 VOB/B</w:t>
      </w:r>
      <w:bookmarkStart w:id="0" w:name="_GoBack"/>
      <w:bookmarkEnd w:id="0"/>
    </w:p>
    <w:p w:rsidR="001871C3" w:rsidRDefault="001871C3" w:rsidP="001871C3">
      <w:pPr>
        <w:pStyle w:val="TextKK1"/>
      </w:pPr>
      <w:r w:rsidRPr="0012323A">
        <w:rPr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323A">
        <w:rPr>
          <w:szCs w:val="20"/>
        </w:rPr>
        <w:instrText xml:space="preserve"> FORMCHECKBOX </w:instrText>
      </w:r>
      <w:r w:rsidR="004223C8">
        <w:rPr>
          <w:szCs w:val="20"/>
        </w:rPr>
      </w:r>
      <w:r w:rsidR="004223C8">
        <w:rPr>
          <w:szCs w:val="20"/>
        </w:rPr>
        <w:fldChar w:fldCharType="separate"/>
      </w:r>
      <w:r w:rsidRPr="0012323A">
        <w:rPr>
          <w:szCs w:val="20"/>
        </w:rPr>
        <w:fldChar w:fldCharType="end"/>
      </w:r>
      <w:r w:rsidR="00FA42BE">
        <w:rPr>
          <w:szCs w:val="20"/>
        </w:rPr>
        <w:tab/>
      </w:r>
      <w:r>
        <w:t>wegen Leistungsverzug (§ 5 Absatz 4 VOB/B)</w:t>
      </w:r>
    </w:p>
    <w:p w:rsidR="001871C3" w:rsidRDefault="001871C3" w:rsidP="001871C3">
      <w:pPr>
        <w:pStyle w:val="TextKK1"/>
      </w:pPr>
      <w:r w:rsidRPr="0012323A">
        <w:rPr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323A">
        <w:rPr>
          <w:szCs w:val="20"/>
        </w:rPr>
        <w:instrText xml:space="preserve"> FORMCHECKBOX </w:instrText>
      </w:r>
      <w:r w:rsidR="004223C8">
        <w:rPr>
          <w:szCs w:val="20"/>
        </w:rPr>
      </w:r>
      <w:r w:rsidR="004223C8">
        <w:rPr>
          <w:szCs w:val="20"/>
        </w:rPr>
        <w:fldChar w:fldCharType="separate"/>
      </w:r>
      <w:r w:rsidRPr="0012323A">
        <w:rPr>
          <w:szCs w:val="20"/>
        </w:rPr>
        <w:fldChar w:fldCharType="end"/>
      </w:r>
      <w:r w:rsidR="00FA42BE">
        <w:rPr>
          <w:szCs w:val="20"/>
        </w:rPr>
        <w:tab/>
      </w:r>
      <w:r>
        <w:t>wegen mangelhafter/vertragswidriger Leistungen (§ 4 Absatz 7 oder Absatz 8 VOB/B)</w:t>
      </w:r>
    </w:p>
    <w:p w:rsidR="008405F0" w:rsidRDefault="008405F0" w:rsidP="001871C3">
      <w:pPr>
        <w:pStyle w:val="TextAnrede"/>
      </w:pPr>
      <w:r w:rsidRPr="005923CB">
        <w:t>Sehr geehrte Damen und Herren</w:t>
      </w:r>
      <w:r w:rsidR="004A666B" w:rsidRPr="005923CB">
        <w:t>,</w:t>
      </w:r>
    </w:p>
    <w:p w:rsidR="001871C3" w:rsidRDefault="001871C3" w:rsidP="001871C3">
      <w:pPr>
        <w:pStyle w:val="TextAbstand"/>
      </w:pPr>
      <w:r w:rsidRPr="0012323A">
        <w:t xml:space="preserve">ich habe </w:t>
      </w:r>
      <w:r w:rsidRPr="00920EF2">
        <w:t>am</w:t>
      </w:r>
      <w:r>
        <w:tab/>
      </w:r>
      <w:r w:rsidRPr="0012323A">
        <w:t>folgenden Bautenstand</w:t>
      </w:r>
      <w:r>
        <w:t>/Sachverhalt</w:t>
      </w:r>
      <w:r w:rsidRPr="0012323A">
        <w:t xml:space="preserve"> festgestellt:</w:t>
      </w:r>
    </w:p>
    <w:p w:rsidR="001871C3" w:rsidRDefault="001871C3" w:rsidP="00915B22">
      <w:pPr>
        <w:pStyle w:val="Text"/>
      </w:pPr>
      <w:r>
        <w:t>Folglich</w:t>
      </w:r>
      <w:r w:rsidRPr="0012323A">
        <w:t xml:space="preserve"> </w:t>
      </w:r>
      <w:r>
        <w:t xml:space="preserve">ist die von mir mit Androhung der Vertragskündigung vom </w:t>
      </w:r>
      <w:r>
        <w:tab/>
        <w:t>Az.:</w:t>
      </w:r>
      <w:r>
        <w:tab/>
        <w:t xml:space="preserve"> gesetzte Nachfrist fruchtlos abgelaufen.</w:t>
      </w:r>
    </w:p>
    <w:p w:rsidR="001871C3" w:rsidRDefault="001871C3" w:rsidP="00FA42BE">
      <w:pPr>
        <w:pStyle w:val="Text"/>
        <w:tabs>
          <w:tab w:val="clear" w:pos="9639"/>
          <w:tab w:val="left" w:pos="9498"/>
        </w:tabs>
        <w:rPr>
          <w:b/>
        </w:rPr>
      </w:pPr>
      <w:r>
        <w:rPr>
          <w:b/>
        </w:rPr>
        <w:t>Aus diesem Grund kündige ich hiermit den Bauvertrag</w:t>
      </w:r>
      <w:r w:rsidR="00915B22" w:rsidRPr="00915B22">
        <w:rPr>
          <w:b/>
        </w:rPr>
        <w:t xml:space="preserve"> </w:t>
      </w:r>
      <w:r w:rsidR="00915B22">
        <w:rPr>
          <w:b/>
        </w:rPr>
        <w:t>Nr.:</w:t>
      </w:r>
      <w:r w:rsidR="00915B22" w:rsidRPr="00915B22">
        <w:rPr>
          <w:b/>
        </w:rPr>
        <w:t xml:space="preserve"> </w:t>
      </w:r>
      <w:r w:rsidR="00915B22">
        <w:rPr>
          <w:b/>
        </w:rPr>
        <w:tab/>
        <w:t>vom</w:t>
      </w:r>
      <w:r w:rsidR="00915B22">
        <w:rPr>
          <w:b/>
        </w:rPr>
        <w:tab/>
      </w:r>
      <w:r w:rsidR="00FA42BE">
        <w:rPr>
          <w:b/>
        </w:rPr>
        <w:t xml:space="preserve"> </w:t>
      </w:r>
      <w:r w:rsidR="00915B22">
        <w:rPr>
          <w:b/>
        </w:rPr>
        <w:t>mit</w:t>
      </w:r>
      <w:r w:rsidR="00FA42BE">
        <w:rPr>
          <w:b/>
        </w:rPr>
        <w:t xml:space="preserve"> </w:t>
      </w:r>
      <w:r w:rsidR="00915B22">
        <w:rPr>
          <w:b/>
        </w:rPr>
        <w:t>sofortiger Wirkung</w:t>
      </w:r>
    </w:p>
    <w:p w:rsidR="00FA42BE" w:rsidRDefault="00FA42BE" w:rsidP="00FA42BE">
      <w:pPr>
        <w:pStyle w:val="TextKK1"/>
      </w:pPr>
      <w:r w:rsidRPr="0012323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323A">
        <w:instrText xml:space="preserve"> FORMCHECKBOX </w:instrText>
      </w:r>
      <w:r w:rsidR="004223C8">
        <w:fldChar w:fldCharType="separate"/>
      </w:r>
      <w:r w:rsidRPr="0012323A">
        <w:fldChar w:fldCharType="end"/>
      </w:r>
      <w:r>
        <w:tab/>
      </w:r>
      <w:r w:rsidRPr="00945347">
        <w:t>insgesamt</w:t>
      </w:r>
    </w:p>
    <w:p w:rsidR="00FA42BE" w:rsidRPr="005466DC" w:rsidRDefault="00FA42BE" w:rsidP="005466DC">
      <w:pPr>
        <w:pStyle w:val="TextKK1"/>
      </w:pPr>
      <w:r w:rsidRPr="0012323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2323A">
        <w:instrText xml:space="preserve"> FORMCHECKBOX </w:instrText>
      </w:r>
      <w:r w:rsidR="004223C8">
        <w:fldChar w:fldCharType="separate"/>
      </w:r>
      <w:r w:rsidRPr="0012323A">
        <w:fldChar w:fldCharType="end"/>
      </w:r>
      <w:r>
        <w:tab/>
      </w:r>
      <w:r w:rsidRPr="00FA42BE">
        <w:t xml:space="preserve">teilweise, </w:t>
      </w:r>
      <w:r w:rsidRPr="005466DC">
        <w:rPr>
          <w:b w:val="0"/>
        </w:rPr>
        <w:t>und zwar beschränkt auf folgende(n) in sich abgeschlossene(n) Teil(e) der Bauleistung:</w:t>
      </w:r>
    </w:p>
    <w:p w:rsidR="00FA42BE" w:rsidRDefault="00FA42BE" w:rsidP="00FA42BE">
      <w:pPr>
        <w:pStyle w:val="TextAbstandVor"/>
      </w:pPr>
      <w:r>
        <w:t>Ich behalte mir ausdrücklich vor, Schadenersatz geltend zu machen.</w:t>
      </w:r>
    </w:p>
    <w:p w:rsidR="00FA42BE" w:rsidRDefault="00FA42BE" w:rsidP="00A37183">
      <w:pPr>
        <w:pStyle w:val="Text"/>
        <w:keepNext/>
      </w:pPr>
      <w:r>
        <w:lastRenderedPageBreak/>
        <w:t>Ich fordere Sie hiermit auf,</w:t>
      </w:r>
    </w:p>
    <w:p w:rsidR="00FA42BE" w:rsidRPr="005466DC" w:rsidRDefault="00FA42BE" w:rsidP="005466DC">
      <w:pPr>
        <w:pStyle w:val="FormatvorlageTextKK1NichtFett"/>
        <w:tabs>
          <w:tab w:val="left" w:pos="4536"/>
        </w:tabs>
      </w:pPr>
      <w:r w:rsidRPr="005466DC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5466DC">
        <w:instrText xml:space="preserve"> FORMCHECKBOX </w:instrText>
      </w:r>
      <w:r w:rsidR="004223C8">
        <w:fldChar w:fldCharType="separate"/>
      </w:r>
      <w:r w:rsidRPr="005466DC">
        <w:fldChar w:fldCharType="end"/>
      </w:r>
      <w:r w:rsidRPr="005466DC">
        <w:tab/>
        <w:t xml:space="preserve">die Baustelle spätestens bis zum </w:t>
      </w:r>
      <w:r w:rsidRPr="005466DC">
        <w:tab/>
        <w:t xml:space="preserve"> zu räumen, und zwar</w:t>
      </w:r>
    </w:p>
    <w:p w:rsidR="00FA42BE" w:rsidRDefault="00FA42BE" w:rsidP="005466DC">
      <w:pPr>
        <w:pStyle w:val="TextKK2"/>
      </w:pPr>
      <w: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23C8">
        <w:fldChar w:fldCharType="separate"/>
      </w:r>
      <w:r>
        <w:fldChar w:fldCharType="end"/>
      </w:r>
      <w:r>
        <w:tab/>
        <w:t>einschließlich Ihrer dort noch lagernden Stoffe, Bauteile und Ihrer Baustelleneinrichtung.</w:t>
      </w:r>
    </w:p>
    <w:p w:rsidR="00FA42BE" w:rsidRDefault="00FA42BE" w:rsidP="005466DC">
      <w:pPr>
        <w:pStyle w:val="TextKK2"/>
      </w:pPr>
      <w: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23C8">
        <w:fldChar w:fldCharType="separate"/>
      </w:r>
      <w:r>
        <w:fldChar w:fldCharType="end"/>
      </w:r>
      <w:r>
        <w:tab/>
      </w:r>
      <w:r w:rsidRPr="00FE612C">
        <w:t>unter Aufrechterhaltung und Nutzung Ihrer Baustelleneinrichtung und Verwendung Ihrer dort noch lagernden Stoffe und Bauteile</w:t>
      </w:r>
      <w:r>
        <w:t xml:space="preserve">. Dafür wird </w:t>
      </w:r>
      <w:r w:rsidRPr="00FE612C">
        <w:t>einer angemessenen Vergütung</w:t>
      </w:r>
      <w:r>
        <w:t xml:space="preserve"> gewährt</w:t>
      </w:r>
      <w:r w:rsidRPr="00FE612C">
        <w:t>, die noch abzustimmen ist</w:t>
      </w:r>
      <w:r>
        <w:t>.</w:t>
      </w:r>
      <w:r w:rsidRPr="00FE612C">
        <w:t xml:space="preserve"> </w:t>
      </w:r>
      <w:r>
        <w:t>D</w:t>
      </w:r>
      <w:r w:rsidRPr="00FE612C">
        <w:t>as Entfernen Ihrer Baustelleneinrichtung und Ihrer Stoffe und Bauteile von der Baustelle ist Ihnen hiermit untersagt.</w:t>
      </w:r>
    </w:p>
    <w:p w:rsidR="00FA42BE" w:rsidRPr="005466DC" w:rsidRDefault="005466DC" w:rsidP="005466DC">
      <w:pPr>
        <w:pStyle w:val="FormatvorlageTextKK1NichtFett"/>
        <w:tabs>
          <w:tab w:val="left" w:pos="2268"/>
          <w:tab w:val="left" w:pos="4536"/>
        </w:tabs>
      </w:pPr>
      <w:r w:rsidRPr="005466DC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5466DC">
        <w:instrText xml:space="preserve"> FORMCHECKBOX </w:instrText>
      </w:r>
      <w:r w:rsidR="004223C8">
        <w:fldChar w:fldCharType="separate"/>
      </w:r>
      <w:r w:rsidRPr="005466DC">
        <w:fldChar w:fldCharType="end"/>
      </w:r>
      <w:r w:rsidRPr="005466DC">
        <w:tab/>
        <w:t xml:space="preserve">am </w:t>
      </w:r>
      <w:r w:rsidRPr="005466DC">
        <w:tab/>
        <w:t xml:space="preserve"> um </w:t>
      </w:r>
      <w:r w:rsidRPr="005466DC">
        <w:tab/>
        <w:t xml:space="preserve"> Uhr an der gemeinsamen Feststellung des Bautenstandes und an der Vornahme eines gemeinsamen Aufmaßes teilzunehmen.</w:t>
      </w:r>
    </w:p>
    <w:p w:rsidR="00FA42BE" w:rsidRPr="005466DC" w:rsidRDefault="005466DC" w:rsidP="005466DC">
      <w:pPr>
        <w:pStyle w:val="FormatvorlageTextKK1NichtFett"/>
      </w:pPr>
      <w:r w:rsidRPr="005466DC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5466DC">
        <w:instrText xml:space="preserve"> FORMCHECKBOX </w:instrText>
      </w:r>
      <w:r w:rsidR="004223C8">
        <w:fldChar w:fldCharType="separate"/>
      </w:r>
      <w:r w:rsidRPr="005466DC">
        <w:fldChar w:fldCharType="end"/>
      </w:r>
      <w:r w:rsidRPr="005466DC">
        <w:tab/>
        <w:t>innerhalb der Fristen nach § 14 Absatz 3 VOB/B eine prüffähige Schlussrechnung über Ihre Vergütungsansprüche vorzulegen.</w:t>
      </w:r>
    </w:p>
    <w:p w:rsidR="00A01FA4" w:rsidRDefault="005466DC" w:rsidP="00911A4F">
      <w:pPr>
        <w:pStyle w:val="TextAnrede"/>
      </w:pPr>
      <w:r>
        <w:t>Mit freundlichen Grüßen</w:t>
      </w:r>
    </w:p>
    <w:p w:rsidR="005466DC" w:rsidRPr="005466DC" w:rsidRDefault="005466DC" w:rsidP="005466DC">
      <w:r w:rsidRPr="005923CB">
        <w:rPr>
          <w:szCs w:val="20"/>
        </w:rPr>
        <w:t>I.A.</w:t>
      </w:r>
    </w:p>
    <w:sectPr w:rsidR="005466DC" w:rsidRPr="005466DC" w:rsidSect="00C227E8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B" w:rsidRDefault="00D91B3B">
      <w:r>
        <w:separator/>
      </w:r>
    </w:p>
  </w:endnote>
  <w:endnote w:type="continuationSeparator" w:id="0">
    <w:p w:rsidR="00D91B3B" w:rsidRDefault="00D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:rsidTr="004A666B">
      <w:trPr>
        <w:cantSplit/>
        <w:trHeight w:hRule="exact" w:val="397"/>
      </w:trPr>
      <w:tc>
        <w:tcPr>
          <w:tcW w:w="147" w:type="dxa"/>
          <w:vAlign w:val="center"/>
        </w:tcPr>
        <w:p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2B8AFA0" wp14:editId="42365E0D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F549E9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23C8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223C8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17C2D" w:rsidRDefault="00B17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B" w:rsidRDefault="00D91B3B">
      <w:r>
        <w:separator/>
      </w:r>
    </w:p>
  </w:footnote>
  <w:footnote w:type="continuationSeparator" w:id="0">
    <w:p w:rsidR="00D91B3B" w:rsidRDefault="00D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2D" w:rsidRDefault="00B17C2D">
    <w:pPr>
      <w:pStyle w:val="Kopfzeile"/>
    </w:pPr>
    <w:r>
      <w:t>46</w:t>
    </w:r>
    <w:r w:rsidR="001C110F">
      <w:t>6</w:t>
    </w:r>
  </w:p>
  <w:p w:rsidR="00B17C2D" w:rsidRDefault="00B17C2D" w:rsidP="003928B6">
    <w:pPr>
      <w:pStyle w:val="UnterKopfzeile"/>
      <w:ind w:right="-30"/>
    </w:pPr>
    <w:r>
      <w:t>(</w:t>
    </w:r>
    <w:r w:rsidR="00DF12A8">
      <w:t>Kündigung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FD1BF8"/>
    <w:multiLevelType w:val="hybridMultilevel"/>
    <w:tmpl w:val="A24CA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71279"/>
    <w:rsid w:val="0007408E"/>
    <w:rsid w:val="000742BB"/>
    <w:rsid w:val="000A5E0A"/>
    <w:rsid w:val="000B00D0"/>
    <w:rsid w:val="000E0A39"/>
    <w:rsid w:val="000F026E"/>
    <w:rsid w:val="00110816"/>
    <w:rsid w:val="0012121D"/>
    <w:rsid w:val="0012323A"/>
    <w:rsid w:val="00127C79"/>
    <w:rsid w:val="001426F7"/>
    <w:rsid w:val="001457AA"/>
    <w:rsid w:val="00184F7A"/>
    <w:rsid w:val="001871C3"/>
    <w:rsid w:val="001A7781"/>
    <w:rsid w:val="001B6E7F"/>
    <w:rsid w:val="001B798D"/>
    <w:rsid w:val="001C110F"/>
    <w:rsid w:val="001C509D"/>
    <w:rsid w:val="001D7761"/>
    <w:rsid w:val="001E1AFE"/>
    <w:rsid w:val="00203817"/>
    <w:rsid w:val="0022050B"/>
    <w:rsid w:val="00231355"/>
    <w:rsid w:val="00233B97"/>
    <w:rsid w:val="002517FD"/>
    <w:rsid w:val="00254C01"/>
    <w:rsid w:val="00263542"/>
    <w:rsid w:val="00283CC9"/>
    <w:rsid w:val="002C403D"/>
    <w:rsid w:val="002F4952"/>
    <w:rsid w:val="0031560C"/>
    <w:rsid w:val="00324295"/>
    <w:rsid w:val="00327698"/>
    <w:rsid w:val="00345741"/>
    <w:rsid w:val="00375457"/>
    <w:rsid w:val="003817A9"/>
    <w:rsid w:val="003928B6"/>
    <w:rsid w:val="003A36E9"/>
    <w:rsid w:val="003B067D"/>
    <w:rsid w:val="003D3E99"/>
    <w:rsid w:val="003E0F73"/>
    <w:rsid w:val="003E2CD4"/>
    <w:rsid w:val="0041782A"/>
    <w:rsid w:val="004223C8"/>
    <w:rsid w:val="00424038"/>
    <w:rsid w:val="00443757"/>
    <w:rsid w:val="0045228F"/>
    <w:rsid w:val="0045726B"/>
    <w:rsid w:val="00457CBD"/>
    <w:rsid w:val="00467EE9"/>
    <w:rsid w:val="0047055A"/>
    <w:rsid w:val="00475E7C"/>
    <w:rsid w:val="00480ABD"/>
    <w:rsid w:val="00492429"/>
    <w:rsid w:val="004951EC"/>
    <w:rsid w:val="004A666B"/>
    <w:rsid w:val="004C5609"/>
    <w:rsid w:val="005333C9"/>
    <w:rsid w:val="00533498"/>
    <w:rsid w:val="0053472C"/>
    <w:rsid w:val="0053690D"/>
    <w:rsid w:val="0054408D"/>
    <w:rsid w:val="00545032"/>
    <w:rsid w:val="005466DC"/>
    <w:rsid w:val="0057247D"/>
    <w:rsid w:val="00573601"/>
    <w:rsid w:val="00586B9B"/>
    <w:rsid w:val="005923CB"/>
    <w:rsid w:val="005C01BB"/>
    <w:rsid w:val="005C1FDB"/>
    <w:rsid w:val="005C41DA"/>
    <w:rsid w:val="005D78A9"/>
    <w:rsid w:val="005F41CD"/>
    <w:rsid w:val="00605DD3"/>
    <w:rsid w:val="00606550"/>
    <w:rsid w:val="00614636"/>
    <w:rsid w:val="00620245"/>
    <w:rsid w:val="00627C2D"/>
    <w:rsid w:val="00640260"/>
    <w:rsid w:val="00640D1C"/>
    <w:rsid w:val="00690FAB"/>
    <w:rsid w:val="006A5AED"/>
    <w:rsid w:val="006B666A"/>
    <w:rsid w:val="006B7CF1"/>
    <w:rsid w:val="006D19BF"/>
    <w:rsid w:val="006D403D"/>
    <w:rsid w:val="006D70A3"/>
    <w:rsid w:val="00710B88"/>
    <w:rsid w:val="0073462A"/>
    <w:rsid w:val="00734EDE"/>
    <w:rsid w:val="00737750"/>
    <w:rsid w:val="007652BB"/>
    <w:rsid w:val="0078194F"/>
    <w:rsid w:val="007962A7"/>
    <w:rsid w:val="007D6205"/>
    <w:rsid w:val="007E4255"/>
    <w:rsid w:val="008405F0"/>
    <w:rsid w:val="008561D1"/>
    <w:rsid w:val="00896EED"/>
    <w:rsid w:val="008A004F"/>
    <w:rsid w:val="008B61C5"/>
    <w:rsid w:val="008D0CDF"/>
    <w:rsid w:val="009003C4"/>
    <w:rsid w:val="00910F0B"/>
    <w:rsid w:val="00911A4F"/>
    <w:rsid w:val="00915B22"/>
    <w:rsid w:val="00916671"/>
    <w:rsid w:val="00917EF8"/>
    <w:rsid w:val="00920EF2"/>
    <w:rsid w:val="00945347"/>
    <w:rsid w:val="00947296"/>
    <w:rsid w:val="00962412"/>
    <w:rsid w:val="0097166A"/>
    <w:rsid w:val="0097612E"/>
    <w:rsid w:val="009B2127"/>
    <w:rsid w:val="009B7E5B"/>
    <w:rsid w:val="009C14BE"/>
    <w:rsid w:val="00A00872"/>
    <w:rsid w:val="00A01FA4"/>
    <w:rsid w:val="00A12B59"/>
    <w:rsid w:val="00A20174"/>
    <w:rsid w:val="00A37183"/>
    <w:rsid w:val="00A5084B"/>
    <w:rsid w:val="00A52945"/>
    <w:rsid w:val="00A75824"/>
    <w:rsid w:val="00A90C84"/>
    <w:rsid w:val="00AC3F30"/>
    <w:rsid w:val="00AC56D5"/>
    <w:rsid w:val="00AC7F2D"/>
    <w:rsid w:val="00AD2325"/>
    <w:rsid w:val="00AD51D9"/>
    <w:rsid w:val="00AE4AF0"/>
    <w:rsid w:val="00AF4D9C"/>
    <w:rsid w:val="00B003C3"/>
    <w:rsid w:val="00B17C2D"/>
    <w:rsid w:val="00B32A04"/>
    <w:rsid w:val="00B40909"/>
    <w:rsid w:val="00B474E1"/>
    <w:rsid w:val="00B61D2B"/>
    <w:rsid w:val="00B63BAC"/>
    <w:rsid w:val="00B64534"/>
    <w:rsid w:val="00B96ADB"/>
    <w:rsid w:val="00BA5E42"/>
    <w:rsid w:val="00C101BF"/>
    <w:rsid w:val="00C227E8"/>
    <w:rsid w:val="00C246AC"/>
    <w:rsid w:val="00C2678D"/>
    <w:rsid w:val="00C51D3B"/>
    <w:rsid w:val="00C764C5"/>
    <w:rsid w:val="00C8235E"/>
    <w:rsid w:val="00CD156A"/>
    <w:rsid w:val="00CD54C7"/>
    <w:rsid w:val="00CE096F"/>
    <w:rsid w:val="00CE1AEE"/>
    <w:rsid w:val="00D05C74"/>
    <w:rsid w:val="00D33434"/>
    <w:rsid w:val="00D6072E"/>
    <w:rsid w:val="00D66F11"/>
    <w:rsid w:val="00D74B46"/>
    <w:rsid w:val="00D75523"/>
    <w:rsid w:val="00D91B3B"/>
    <w:rsid w:val="00DA276D"/>
    <w:rsid w:val="00DB24F1"/>
    <w:rsid w:val="00DC2EA6"/>
    <w:rsid w:val="00DC7E08"/>
    <w:rsid w:val="00DE2F64"/>
    <w:rsid w:val="00DE596C"/>
    <w:rsid w:val="00DF12A8"/>
    <w:rsid w:val="00E008B8"/>
    <w:rsid w:val="00E02FAA"/>
    <w:rsid w:val="00E322E9"/>
    <w:rsid w:val="00E3441F"/>
    <w:rsid w:val="00E405AA"/>
    <w:rsid w:val="00E4456C"/>
    <w:rsid w:val="00E45505"/>
    <w:rsid w:val="00E541E1"/>
    <w:rsid w:val="00E6087B"/>
    <w:rsid w:val="00E85EBB"/>
    <w:rsid w:val="00E871A7"/>
    <w:rsid w:val="00E93696"/>
    <w:rsid w:val="00EC7AED"/>
    <w:rsid w:val="00F00B6A"/>
    <w:rsid w:val="00F11272"/>
    <w:rsid w:val="00F133C2"/>
    <w:rsid w:val="00F21669"/>
    <w:rsid w:val="00F24B7A"/>
    <w:rsid w:val="00F32C49"/>
    <w:rsid w:val="00F34E17"/>
    <w:rsid w:val="00F50A3A"/>
    <w:rsid w:val="00F5251E"/>
    <w:rsid w:val="00F549E9"/>
    <w:rsid w:val="00F77CE1"/>
    <w:rsid w:val="00FA0151"/>
    <w:rsid w:val="00FA42BE"/>
    <w:rsid w:val="00FA4F96"/>
    <w:rsid w:val="00FB2742"/>
    <w:rsid w:val="00FC0982"/>
    <w:rsid w:val="00FC770F"/>
    <w:rsid w:val="00FD49AF"/>
    <w:rsid w:val="00FE01BE"/>
    <w:rsid w:val="00FE5A6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915B22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254C01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Anrede">
    <w:name w:val="Text Anrede"/>
    <w:basedOn w:val="Standard"/>
    <w:next w:val="Standard"/>
    <w:rsid w:val="005466DC"/>
    <w:pPr>
      <w:spacing w:before="480" w:after="48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KK1">
    <w:name w:val="Text KK 1"/>
    <w:basedOn w:val="Standard"/>
    <w:qFormat/>
    <w:rsid w:val="00FA42BE"/>
    <w:pPr>
      <w:tabs>
        <w:tab w:val="left" w:pos="425"/>
      </w:tabs>
      <w:spacing w:after="240"/>
      <w:contextualSpacing/>
    </w:pPr>
    <w:rPr>
      <w:b/>
    </w:rPr>
  </w:style>
  <w:style w:type="paragraph" w:customStyle="1" w:styleId="TextAbstand">
    <w:name w:val="Text Abstand"/>
    <w:basedOn w:val="Standard"/>
    <w:qFormat/>
    <w:rsid w:val="00FA42BE"/>
    <w:pPr>
      <w:tabs>
        <w:tab w:val="left" w:pos="2268"/>
      </w:tabs>
      <w:spacing w:after="1800"/>
    </w:pPr>
    <w:rPr>
      <w:szCs w:val="20"/>
    </w:rPr>
  </w:style>
  <w:style w:type="paragraph" w:customStyle="1" w:styleId="Text">
    <w:name w:val="Text"/>
    <w:basedOn w:val="Standard"/>
    <w:qFormat/>
    <w:rsid w:val="00915B22"/>
    <w:pPr>
      <w:tabs>
        <w:tab w:val="left" w:pos="7230"/>
        <w:tab w:val="left" w:pos="9639"/>
      </w:tabs>
    </w:pPr>
    <w:rPr>
      <w:szCs w:val="20"/>
    </w:rPr>
  </w:style>
  <w:style w:type="paragraph" w:customStyle="1" w:styleId="FormatvorlageTextAbstandFett">
    <w:name w:val="Formatvorlage Text Abstand + Fett"/>
    <w:basedOn w:val="TextAbstand"/>
    <w:rsid w:val="00FA42BE"/>
    <w:pPr>
      <w:tabs>
        <w:tab w:val="clear" w:pos="2268"/>
        <w:tab w:val="left" w:pos="425"/>
      </w:tabs>
    </w:pPr>
    <w:rPr>
      <w:b/>
      <w:bCs/>
    </w:rPr>
  </w:style>
  <w:style w:type="paragraph" w:customStyle="1" w:styleId="TextAbstandVor">
    <w:name w:val="Text Abstand Vor"/>
    <w:basedOn w:val="Text"/>
    <w:qFormat/>
    <w:rsid w:val="00FA42BE"/>
    <w:pPr>
      <w:spacing w:before="1800"/>
    </w:pPr>
  </w:style>
  <w:style w:type="paragraph" w:customStyle="1" w:styleId="TextKK2">
    <w:name w:val="Text KK 2"/>
    <w:basedOn w:val="TextKK1"/>
    <w:qFormat/>
    <w:rsid w:val="005466DC"/>
    <w:pPr>
      <w:ind w:left="850" w:hanging="425"/>
    </w:pPr>
    <w:rPr>
      <w:b w:val="0"/>
    </w:rPr>
  </w:style>
  <w:style w:type="paragraph" w:customStyle="1" w:styleId="FormatvorlageTextKK1NichtFett">
    <w:name w:val="Formatvorlage Text KK 1 + Nicht Fett"/>
    <w:basedOn w:val="TextKK1"/>
    <w:rsid w:val="005466DC"/>
    <w:pPr>
      <w:ind w:left="425" w:hanging="425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915B22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254C01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Anrede">
    <w:name w:val="Text Anrede"/>
    <w:basedOn w:val="Standard"/>
    <w:next w:val="Standard"/>
    <w:rsid w:val="005466DC"/>
    <w:pPr>
      <w:spacing w:before="480" w:after="48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KK1">
    <w:name w:val="Text KK 1"/>
    <w:basedOn w:val="Standard"/>
    <w:qFormat/>
    <w:rsid w:val="00FA42BE"/>
    <w:pPr>
      <w:tabs>
        <w:tab w:val="left" w:pos="425"/>
      </w:tabs>
      <w:spacing w:after="240"/>
      <w:contextualSpacing/>
    </w:pPr>
    <w:rPr>
      <w:b/>
    </w:rPr>
  </w:style>
  <w:style w:type="paragraph" w:customStyle="1" w:styleId="TextAbstand">
    <w:name w:val="Text Abstand"/>
    <w:basedOn w:val="Standard"/>
    <w:qFormat/>
    <w:rsid w:val="00FA42BE"/>
    <w:pPr>
      <w:tabs>
        <w:tab w:val="left" w:pos="2268"/>
      </w:tabs>
      <w:spacing w:after="1800"/>
    </w:pPr>
    <w:rPr>
      <w:szCs w:val="20"/>
    </w:rPr>
  </w:style>
  <w:style w:type="paragraph" w:customStyle="1" w:styleId="Text">
    <w:name w:val="Text"/>
    <w:basedOn w:val="Standard"/>
    <w:qFormat/>
    <w:rsid w:val="00915B22"/>
    <w:pPr>
      <w:tabs>
        <w:tab w:val="left" w:pos="7230"/>
        <w:tab w:val="left" w:pos="9639"/>
      </w:tabs>
    </w:pPr>
    <w:rPr>
      <w:szCs w:val="20"/>
    </w:rPr>
  </w:style>
  <w:style w:type="paragraph" w:customStyle="1" w:styleId="FormatvorlageTextAbstandFett">
    <w:name w:val="Formatvorlage Text Abstand + Fett"/>
    <w:basedOn w:val="TextAbstand"/>
    <w:rsid w:val="00FA42BE"/>
    <w:pPr>
      <w:tabs>
        <w:tab w:val="clear" w:pos="2268"/>
        <w:tab w:val="left" w:pos="425"/>
      </w:tabs>
    </w:pPr>
    <w:rPr>
      <w:b/>
      <w:bCs/>
    </w:rPr>
  </w:style>
  <w:style w:type="paragraph" w:customStyle="1" w:styleId="TextAbstandVor">
    <w:name w:val="Text Abstand Vor"/>
    <w:basedOn w:val="Text"/>
    <w:qFormat/>
    <w:rsid w:val="00FA42BE"/>
    <w:pPr>
      <w:spacing w:before="1800"/>
    </w:pPr>
  </w:style>
  <w:style w:type="paragraph" w:customStyle="1" w:styleId="TextKK2">
    <w:name w:val="Text KK 2"/>
    <w:basedOn w:val="TextKK1"/>
    <w:qFormat/>
    <w:rsid w:val="005466DC"/>
    <w:pPr>
      <w:ind w:left="850" w:hanging="425"/>
    </w:pPr>
    <w:rPr>
      <w:b w:val="0"/>
    </w:rPr>
  </w:style>
  <w:style w:type="paragraph" w:customStyle="1" w:styleId="FormatvorlageTextKK1NichtFett">
    <w:name w:val="Formatvorlage Text KK 1 + Nicht Fett"/>
    <w:basedOn w:val="TextKK1"/>
    <w:rsid w:val="005466DC"/>
    <w:pPr>
      <w:ind w:left="425" w:hanging="425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204</Words>
  <Characters>1288</Characters>
  <Application>Microsoft Office Word</Application>
  <DocSecurity>0</DocSecurity>
  <Lines>40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</vt:lpstr>
    </vt:vector>
  </TitlesOfParts>
  <Company>BBR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</dc:title>
  <dc:subject>Kündigung</dc:subject>
  <dc:creator>Dorothea Fenner</dc:creator>
  <cp:lastModifiedBy>Salzwedel, Christine</cp:lastModifiedBy>
  <cp:revision>8</cp:revision>
  <cp:lastPrinted>2019-07-16T09:12:00Z</cp:lastPrinted>
  <dcterms:created xsi:type="dcterms:W3CDTF">2019-04-10T15:10:00Z</dcterms:created>
  <dcterms:modified xsi:type="dcterms:W3CDTF">2019-07-16T09:12:00Z</dcterms:modified>
  <cp:category>Bauausführung;Kündigung</cp:category>
</cp:coreProperties>
</file>