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top w:w="28" w:type="dxa"/>
          <w:left w:w="28" w:type="dxa"/>
          <w:bottom w:w="28" w:type="dxa"/>
          <w:right w:w="28" w:type="dxa"/>
        </w:tblCellMar>
        <w:tblLook w:val="01E0" w:firstRow="1" w:lastRow="1" w:firstColumn="1" w:lastColumn="1" w:noHBand="0" w:noVBand="0"/>
      </w:tblPr>
      <w:tblGrid>
        <w:gridCol w:w="5541"/>
        <w:gridCol w:w="554"/>
        <w:gridCol w:w="1293"/>
        <w:gridCol w:w="2535"/>
      </w:tblGrid>
      <w:tr w:rsidR="00E80173" w:rsidRPr="00AF5608" w14:paraId="1225F1E7" w14:textId="77777777">
        <w:trPr>
          <w:trHeight w:val="284"/>
        </w:trPr>
        <w:tc>
          <w:tcPr>
            <w:tcW w:w="5541" w:type="dxa"/>
            <w:tcBorders>
              <w:right w:val="single" w:sz="4" w:space="0" w:color="808080"/>
            </w:tcBorders>
            <w:noWrap/>
            <w:tcMar>
              <w:left w:w="28" w:type="dxa"/>
            </w:tcMar>
            <w:vAlign w:val="center"/>
          </w:tcPr>
          <w:p w14:paraId="2028934A" w14:textId="77777777" w:rsidR="00E80173" w:rsidRPr="00AF5608" w:rsidRDefault="00E80173" w:rsidP="004E45D2"/>
        </w:tc>
        <w:tc>
          <w:tcPr>
            <w:tcW w:w="1847" w:type="dxa"/>
            <w:gridSpan w:val="2"/>
            <w:tcBorders>
              <w:top w:val="single" w:sz="4" w:space="0" w:color="808080"/>
              <w:left w:val="single" w:sz="4" w:space="0" w:color="808080"/>
              <w:bottom w:val="single" w:sz="4" w:space="0" w:color="808080"/>
              <w:right w:val="single" w:sz="4" w:space="0" w:color="808080"/>
            </w:tcBorders>
            <w:noWrap/>
            <w:vAlign w:val="center"/>
          </w:tcPr>
          <w:p w14:paraId="4FA744B0" w14:textId="77777777" w:rsidR="00E80173" w:rsidRPr="00AF5608" w:rsidRDefault="00E80173" w:rsidP="004E45D2">
            <w:r w:rsidRPr="00AF5608">
              <w:t>Vergabenummer</w:t>
            </w:r>
          </w:p>
        </w:tc>
        <w:tc>
          <w:tcPr>
            <w:tcW w:w="2535" w:type="dxa"/>
            <w:tcBorders>
              <w:top w:val="single" w:sz="4" w:space="0" w:color="808080"/>
              <w:left w:val="single" w:sz="4" w:space="0" w:color="808080"/>
              <w:bottom w:val="single" w:sz="4" w:space="0" w:color="808080"/>
              <w:right w:val="single" w:sz="4" w:space="0" w:color="808080"/>
            </w:tcBorders>
            <w:noWrap/>
            <w:vAlign w:val="center"/>
          </w:tcPr>
          <w:p w14:paraId="5F0306BA" w14:textId="77777777" w:rsidR="00E80173" w:rsidRPr="00AF5608" w:rsidRDefault="00E80173" w:rsidP="004E45D2"/>
        </w:tc>
      </w:tr>
      <w:tr w:rsidR="00E80173" w:rsidRPr="00AF5608" w14:paraId="42FBA50A" w14:textId="77777777">
        <w:trPr>
          <w:trHeight w:val="284"/>
        </w:trPr>
        <w:tc>
          <w:tcPr>
            <w:tcW w:w="5541" w:type="dxa"/>
            <w:noWrap/>
            <w:tcMar>
              <w:left w:w="28" w:type="dxa"/>
            </w:tcMar>
            <w:vAlign w:val="center"/>
          </w:tcPr>
          <w:p w14:paraId="54BDE6B6" w14:textId="77777777" w:rsidR="00E80173" w:rsidRPr="00AF5608" w:rsidRDefault="00E80173" w:rsidP="004E45D2"/>
        </w:tc>
        <w:tc>
          <w:tcPr>
            <w:tcW w:w="4382" w:type="dxa"/>
            <w:gridSpan w:val="3"/>
            <w:tcBorders>
              <w:top w:val="single" w:sz="4" w:space="0" w:color="808080"/>
            </w:tcBorders>
            <w:noWrap/>
            <w:vAlign w:val="center"/>
          </w:tcPr>
          <w:p w14:paraId="1448AC03" w14:textId="77777777" w:rsidR="00E80173" w:rsidRPr="00AF5608" w:rsidRDefault="00E80173" w:rsidP="004E45D2"/>
        </w:tc>
      </w:tr>
      <w:tr w:rsidR="00E80173" w:rsidRPr="00AF5608" w14:paraId="7272071F" w14:textId="77777777">
        <w:trPr>
          <w:trHeight w:val="284"/>
        </w:trPr>
        <w:tc>
          <w:tcPr>
            <w:tcW w:w="5541" w:type="dxa"/>
            <w:noWrap/>
            <w:tcMar>
              <w:left w:w="28" w:type="dxa"/>
            </w:tcMar>
            <w:vAlign w:val="center"/>
          </w:tcPr>
          <w:p w14:paraId="4AF74214" w14:textId="77777777" w:rsidR="00E80173" w:rsidRPr="00AF5608" w:rsidRDefault="00E80173" w:rsidP="004E45D2"/>
        </w:tc>
        <w:tc>
          <w:tcPr>
            <w:tcW w:w="4382" w:type="dxa"/>
            <w:gridSpan w:val="3"/>
            <w:noWrap/>
            <w:vAlign w:val="center"/>
          </w:tcPr>
          <w:p w14:paraId="0AAEE41E" w14:textId="77777777" w:rsidR="00E80173" w:rsidRPr="00AF5608" w:rsidRDefault="00E80173" w:rsidP="004E45D2"/>
        </w:tc>
      </w:tr>
      <w:tr w:rsidR="00E80173" w:rsidRPr="00AF5608" w14:paraId="2E448CC4" w14:textId="77777777">
        <w:trPr>
          <w:trHeight w:val="284"/>
        </w:trPr>
        <w:tc>
          <w:tcPr>
            <w:tcW w:w="5541" w:type="dxa"/>
            <w:noWrap/>
            <w:tcMar>
              <w:left w:w="28" w:type="dxa"/>
            </w:tcMar>
            <w:vAlign w:val="center"/>
          </w:tcPr>
          <w:p w14:paraId="1B882142" w14:textId="77777777" w:rsidR="00E80173" w:rsidRPr="00AF5608" w:rsidRDefault="00E80173" w:rsidP="004E45D2"/>
        </w:tc>
        <w:tc>
          <w:tcPr>
            <w:tcW w:w="554" w:type="dxa"/>
            <w:noWrap/>
            <w:vAlign w:val="center"/>
          </w:tcPr>
          <w:p w14:paraId="50709128" w14:textId="77777777" w:rsidR="00E80173" w:rsidRPr="00AF5608" w:rsidRDefault="00E80173" w:rsidP="004E45D2"/>
        </w:tc>
        <w:tc>
          <w:tcPr>
            <w:tcW w:w="3828" w:type="dxa"/>
            <w:gridSpan w:val="2"/>
            <w:noWrap/>
            <w:vAlign w:val="center"/>
          </w:tcPr>
          <w:p w14:paraId="097D7D82" w14:textId="77777777" w:rsidR="00E80173" w:rsidRPr="00AF5608" w:rsidRDefault="00E80173" w:rsidP="004E45D2"/>
        </w:tc>
      </w:tr>
      <w:tr w:rsidR="00E80173" w:rsidRPr="00AF5608" w14:paraId="6822C0C7" w14:textId="77777777">
        <w:trPr>
          <w:trHeight w:val="284"/>
        </w:trPr>
        <w:tc>
          <w:tcPr>
            <w:tcW w:w="5541" w:type="dxa"/>
            <w:noWrap/>
            <w:tcMar>
              <w:left w:w="28" w:type="dxa"/>
            </w:tcMar>
            <w:vAlign w:val="center"/>
          </w:tcPr>
          <w:p w14:paraId="16D8F8F2" w14:textId="77777777" w:rsidR="00E80173" w:rsidRPr="00AF5608" w:rsidRDefault="00E80173" w:rsidP="004E45D2"/>
        </w:tc>
        <w:tc>
          <w:tcPr>
            <w:tcW w:w="554" w:type="dxa"/>
            <w:noWrap/>
            <w:vAlign w:val="center"/>
          </w:tcPr>
          <w:p w14:paraId="1CD3292B" w14:textId="77777777" w:rsidR="00E80173" w:rsidRPr="00AF5608" w:rsidRDefault="00E80173" w:rsidP="004E45D2"/>
        </w:tc>
        <w:tc>
          <w:tcPr>
            <w:tcW w:w="3828" w:type="dxa"/>
            <w:gridSpan w:val="2"/>
            <w:noWrap/>
            <w:vAlign w:val="center"/>
          </w:tcPr>
          <w:p w14:paraId="6BDF1482" w14:textId="77777777" w:rsidR="00E80173" w:rsidRPr="00AF5608" w:rsidRDefault="00E80173" w:rsidP="004E45D2"/>
        </w:tc>
      </w:tr>
      <w:tr w:rsidR="00E80173" w:rsidRPr="00AF5608" w14:paraId="7A796224" w14:textId="77777777">
        <w:trPr>
          <w:trHeight w:val="284"/>
        </w:trPr>
        <w:tc>
          <w:tcPr>
            <w:tcW w:w="9923" w:type="dxa"/>
            <w:gridSpan w:val="4"/>
            <w:noWrap/>
            <w:tcMar>
              <w:left w:w="28" w:type="dxa"/>
            </w:tcMar>
            <w:vAlign w:val="center"/>
          </w:tcPr>
          <w:p w14:paraId="184A6E62" w14:textId="61B5761B" w:rsidR="00E80173" w:rsidRPr="00AF5608" w:rsidRDefault="008B399C" w:rsidP="004E45D2">
            <w:r>
              <w:t xml:space="preserve">Rahmenvereinbarung </w:t>
            </w:r>
            <w:r w:rsidR="00E80173">
              <w:t>im Bereich</w:t>
            </w:r>
          </w:p>
        </w:tc>
      </w:tr>
      <w:tr w:rsidR="00E80173" w:rsidRPr="00AF5608" w14:paraId="0F134E6D" w14:textId="77777777">
        <w:trPr>
          <w:trHeight w:val="284"/>
        </w:trPr>
        <w:tc>
          <w:tcPr>
            <w:tcW w:w="9923" w:type="dxa"/>
            <w:gridSpan w:val="4"/>
            <w:tcBorders>
              <w:bottom w:val="single" w:sz="4" w:space="0" w:color="808080"/>
            </w:tcBorders>
            <w:noWrap/>
            <w:tcMar>
              <w:left w:w="28" w:type="dxa"/>
            </w:tcMar>
            <w:vAlign w:val="center"/>
          </w:tcPr>
          <w:p w14:paraId="1DB6F64B" w14:textId="77777777" w:rsidR="00E80173" w:rsidRPr="00AF5608" w:rsidRDefault="00E80173" w:rsidP="004E45D2"/>
        </w:tc>
      </w:tr>
      <w:tr w:rsidR="00E80173" w:rsidRPr="00AF5608" w14:paraId="0D094992" w14:textId="77777777">
        <w:trPr>
          <w:trHeight w:val="284"/>
        </w:trPr>
        <w:tc>
          <w:tcPr>
            <w:tcW w:w="9923" w:type="dxa"/>
            <w:gridSpan w:val="4"/>
            <w:tcBorders>
              <w:top w:val="single" w:sz="4" w:space="0" w:color="808080"/>
              <w:bottom w:val="single" w:sz="4" w:space="0" w:color="808080"/>
            </w:tcBorders>
            <w:noWrap/>
            <w:tcMar>
              <w:left w:w="28" w:type="dxa"/>
            </w:tcMar>
            <w:vAlign w:val="center"/>
          </w:tcPr>
          <w:p w14:paraId="72B46165" w14:textId="77777777" w:rsidR="00E80173" w:rsidRPr="00AF5608" w:rsidRDefault="00E80173" w:rsidP="004E45D2"/>
        </w:tc>
      </w:tr>
      <w:tr w:rsidR="00E80173" w:rsidRPr="00AF5608" w14:paraId="24E38521" w14:textId="77777777">
        <w:trPr>
          <w:trHeight w:val="624"/>
        </w:trPr>
        <w:tc>
          <w:tcPr>
            <w:tcW w:w="9923" w:type="dxa"/>
            <w:gridSpan w:val="4"/>
            <w:tcBorders>
              <w:top w:val="single" w:sz="4" w:space="0" w:color="808080"/>
              <w:bottom w:val="single" w:sz="4" w:space="0" w:color="808080"/>
            </w:tcBorders>
            <w:noWrap/>
            <w:tcMar>
              <w:left w:w="28" w:type="dxa"/>
            </w:tcMar>
          </w:tcPr>
          <w:p w14:paraId="38580C7A" w14:textId="77777777" w:rsidR="00E80173" w:rsidRPr="00AF5608" w:rsidRDefault="00F94825" w:rsidP="005654A1">
            <w:pPr>
              <w:jc w:val="left"/>
            </w:pPr>
            <w:r>
              <w:t>Leistung</w:t>
            </w:r>
          </w:p>
        </w:tc>
      </w:tr>
    </w:tbl>
    <w:p w14:paraId="4777108A" w14:textId="77777777" w:rsidR="002748DF" w:rsidRDefault="002748DF" w:rsidP="00046C8E"/>
    <w:p w14:paraId="3DC257E6" w14:textId="0980D2B6" w:rsidR="00895FAD" w:rsidRPr="00895FAD" w:rsidRDefault="00895FAD" w:rsidP="00046C8E">
      <w:pPr>
        <w:rPr>
          <w:b/>
        </w:rPr>
      </w:pPr>
      <w:r w:rsidRPr="00895FAD">
        <w:rPr>
          <w:b/>
        </w:rPr>
        <w:t>BESONDERE VERTRAGSBEDINGUNGEN</w:t>
      </w:r>
    </w:p>
    <w:p w14:paraId="63B2DD42" w14:textId="77777777" w:rsidR="00895FAD" w:rsidRDefault="00895FAD" w:rsidP="00046C8E"/>
    <w:p w14:paraId="5FDF0A7C" w14:textId="77777777" w:rsidR="005A33C7" w:rsidRDefault="002C1F00" w:rsidP="002E21A9">
      <w:pPr>
        <w:pStyle w:val="berschrift1"/>
        <w:spacing w:after="0"/>
      </w:pPr>
      <w:r>
        <w:t>Rahmenvereinbarung</w:t>
      </w:r>
      <w:r w:rsidR="00D76B23">
        <w:t>, Leistungspflicht</w:t>
      </w:r>
    </w:p>
    <w:p w14:paraId="0AA22B44" w14:textId="77777777" w:rsidR="005A33C7" w:rsidRPr="00895FAD" w:rsidRDefault="00FA4F5B" w:rsidP="005A33C7">
      <w:pPr>
        <w:pStyle w:val="berschrift2"/>
      </w:pPr>
      <w:r>
        <w:t>Diese Rahmenvereinbarung ist ein Vertrag</w:t>
      </w:r>
      <w:r w:rsidR="005A33C7" w:rsidRPr="00895FAD">
        <w:t xml:space="preserve"> für die Zeit</w:t>
      </w:r>
    </w:p>
    <w:p w14:paraId="0A62789E" w14:textId="77777777" w:rsidR="005A33C7" w:rsidRDefault="006C7502" w:rsidP="006C7502">
      <w:pPr>
        <w:pStyle w:val="Text"/>
        <w:tabs>
          <w:tab w:val="left" w:pos="1440"/>
          <w:tab w:val="left" w:pos="3240"/>
          <w:tab w:val="left" w:pos="3420"/>
          <w:tab w:val="left" w:pos="3780"/>
          <w:tab w:val="left" w:pos="5580"/>
        </w:tabs>
      </w:pPr>
      <w:r>
        <w:t>vom</w:t>
      </w:r>
      <w:r>
        <w:tab/>
      </w:r>
      <w:r w:rsidRPr="006C7502">
        <w:rPr>
          <w:color w:val="808080"/>
          <w:u w:val="single"/>
        </w:rPr>
        <w:tab/>
      </w:r>
      <w:r>
        <w:tab/>
      </w:r>
      <w:r w:rsidR="005A33C7">
        <w:t>bis</w:t>
      </w:r>
      <w:r>
        <w:tab/>
      </w:r>
      <w:r w:rsidR="005A33C7" w:rsidRPr="006C7502">
        <w:rPr>
          <w:color w:val="808080"/>
          <w:u w:val="single"/>
        </w:rPr>
        <w:tab/>
      </w:r>
      <w:r w:rsidR="005A33C7">
        <w:tab/>
      </w:r>
    </w:p>
    <w:p w14:paraId="7EB9FF9D" w14:textId="362F3991" w:rsidR="00610B31" w:rsidRDefault="00FA5098" w:rsidP="00B06CD1">
      <w:pPr>
        <w:pStyle w:val="berschrift2"/>
        <w:numPr>
          <w:ilvl w:val="1"/>
          <w:numId w:val="16"/>
        </w:numPr>
        <w:tabs>
          <w:tab w:val="clear" w:pos="851"/>
          <w:tab w:val="num" w:pos="1134"/>
          <w:tab w:val="left" w:pos="5387"/>
        </w:tabs>
      </w:pPr>
      <w:r w:rsidRPr="00520D3B">
        <w:rPr>
          <w:b/>
        </w:rPr>
        <w:fldChar w:fldCharType="begin">
          <w:ffData>
            <w:name w:val="Vergart4_2110"/>
            <w:enabled/>
            <w:calcOnExit w:val="0"/>
            <w:entryMacro w:val="MarkierungsAuswahl"/>
            <w:checkBox>
              <w:size w:val="18"/>
              <w:default w:val="0"/>
            </w:checkBox>
          </w:ffData>
        </w:fldChar>
      </w:r>
      <w:r w:rsidRPr="00AC1C01">
        <w:rPr>
          <w:b/>
        </w:rPr>
        <w:instrText xml:space="preserve"> FORMCHECKBOX </w:instrText>
      </w:r>
      <w:r w:rsidR="00B1799E">
        <w:rPr>
          <w:b/>
        </w:rPr>
      </w:r>
      <w:r w:rsidR="00B1799E">
        <w:rPr>
          <w:b/>
        </w:rPr>
        <w:fldChar w:fldCharType="separate"/>
      </w:r>
      <w:r w:rsidRPr="00520D3B">
        <w:fldChar w:fldCharType="end"/>
      </w:r>
      <w:r w:rsidR="0034587D">
        <w:tab/>
      </w:r>
      <w:r w:rsidR="00610B31">
        <w:t xml:space="preserve">Dieser Vertrag verlängert sich jeweils um ein Jahr, wenn nicht </w:t>
      </w:r>
      <w:r w:rsidR="00A1597D">
        <w:t xml:space="preserve">sechs </w:t>
      </w:r>
      <w:r w:rsidR="00610B31">
        <w:t xml:space="preserve">Monate vor Ablauf der Vertragszeit eine Partei </w:t>
      </w:r>
      <w:r w:rsidR="00B06CD1">
        <w:t>erklärt, dass sie den Vertrag nicht fortsetzen will</w:t>
      </w:r>
      <w:r w:rsidR="00610B31">
        <w:t xml:space="preserve">. Die maximale Gesamtlaufzeit beträgt </w:t>
      </w:r>
      <w:r w:rsidR="000C6221" w:rsidRPr="0034216B">
        <w:tab/>
      </w:r>
      <w:r w:rsidR="00471566">
        <w:t xml:space="preserve"> </w:t>
      </w:r>
      <w:r w:rsidR="00610B31">
        <w:t>Jahre.</w:t>
      </w:r>
    </w:p>
    <w:p w14:paraId="40902F68" w14:textId="77777777" w:rsidR="00D76B23" w:rsidRPr="00895B06" w:rsidRDefault="00D76B23" w:rsidP="00D76B23">
      <w:pPr>
        <w:pStyle w:val="berschrift2"/>
        <w:numPr>
          <w:ilvl w:val="1"/>
          <w:numId w:val="16"/>
        </w:numPr>
        <w:rPr>
          <w:b/>
        </w:rPr>
      </w:pPr>
      <w:r w:rsidRPr="00F2057B">
        <w:t xml:space="preserve">Die Rahmenvereinbarung </w:t>
      </w:r>
      <w:r w:rsidR="00B06CD1">
        <w:t>verpflichtet</w:t>
      </w:r>
      <w:r>
        <w:t xml:space="preserve"> den/die Auftrag</w:t>
      </w:r>
      <w:r w:rsidRPr="00F2057B">
        <w:t xml:space="preserve">nehmer, </w:t>
      </w:r>
      <w:r>
        <w:t xml:space="preserve">die </w:t>
      </w:r>
      <w:r w:rsidRPr="00F2057B">
        <w:t>mit Einzelaufträgen abgerufene</w:t>
      </w:r>
      <w:r>
        <w:t>n Leis</w:t>
      </w:r>
      <w:r w:rsidRPr="00F2057B">
        <w:t xml:space="preserve">tungen zu den in der Rahmenvereinbarung </w:t>
      </w:r>
      <w:r>
        <w:t xml:space="preserve">und dem Einzelauftrag </w:t>
      </w:r>
      <w:r w:rsidRPr="00F2057B">
        <w:t>festgelegten Bedingungen auszuführen.</w:t>
      </w:r>
    </w:p>
    <w:p w14:paraId="76778EE8" w14:textId="77777777" w:rsidR="00D76B23" w:rsidRDefault="00D76B23" w:rsidP="00D76B23">
      <w:pPr>
        <w:pStyle w:val="berschrift2"/>
        <w:numPr>
          <w:ilvl w:val="1"/>
          <w:numId w:val="16"/>
        </w:numPr>
      </w:pPr>
      <w:r w:rsidRPr="00895B06">
        <w:t xml:space="preserve">Die Einzelaufträge werden </w:t>
      </w:r>
      <w:r>
        <w:t>grundsätzlich in Textform</w:t>
      </w:r>
      <w:r w:rsidRPr="00895B06">
        <w:t xml:space="preserve"> erteilt.</w:t>
      </w:r>
      <w:r>
        <w:t xml:space="preserve"> Einzelaufträge können ausnahmsweise für sofort zu erledigende Arbeiten mündlich oder fernmündlich erteilt werden; sie werden nachträglich in Textform bestätigt.</w:t>
      </w:r>
    </w:p>
    <w:p w14:paraId="49D654EF" w14:textId="018D6A07" w:rsidR="00D76B23" w:rsidRDefault="00D76B23" w:rsidP="00D76B23">
      <w:pPr>
        <w:pStyle w:val="Text"/>
      </w:pPr>
      <w:r>
        <w:t xml:space="preserve">Auf Verlangen des Auftraggebers ist </w:t>
      </w:r>
      <w:r w:rsidR="00FA02E6">
        <w:t>d</w:t>
      </w:r>
      <w:r>
        <w:t xml:space="preserve">er </w:t>
      </w:r>
      <w:r w:rsidR="00FA02E6">
        <w:t xml:space="preserve">Auftragnehmer </w:t>
      </w:r>
      <w:r>
        <w:t xml:space="preserve">verpflichtet, Arbeiten anderer </w:t>
      </w:r>
      <w:proofErr w:type="spellStart"/>
      <w:r>
        <w:t>Fachlose</w:t>
      </w:r>
      <w:proofErr w:type="spellEnd"/>
      <w:r>
        <w:t xml:space="preserve"> (Gewerke) geringen Umfangs auszuführen, soweit er hierzu in der Lage und befugt ist.</w:t>
      </w:r>
    </w:p>
    <w:p w14:paraId="146AB7CE" w14:textId="77777777" w:rsidR="002C1F00" w:rsidRPr="002C1F00" w:rsidRDefault="002C1F00" w:rsidP="004C109C">
      <w:pPr>
        <w:pStyle w:val="berschrift1"/>
      </w:pPr>
      <w:r>
        <w:t>Einzelaufträge</w:t>
      </w:r>
    </w:p>
    <w:p w14:paraId="5D1A2344" w14:textId="7D462B09" w:rsidR="005A33C7" w:rsidRPr="00895FAD" w:rsidRDefault="00610B31" w:rsidP="00D76B23">
      <w:pPr>
        <w:pStyle w:val="berschrift2"/>
      </w:pPr>
      <w:r w:rsidRPr="00895FAD">
        <w:t>Zur Erteilung von Einzelaufträgen sind</w:t>
      </w:r>
      <w:r w:rsidR="0034216B">
        <w:t xml:space="preserve"> </w:t>
      </w:r>
      <w:r w:rsidRPr="00895FAD">
        <w:t xml:space="preserve"> </w:t>
      </w:r>
      <w:r>
        <w:t>folgende</w:t>
      </w:r>
      <w:r w:rsidRPr="00895FAD">
        <w:t xml:space="preserve"> </w:t>
      </w:r>
      <w:r>
        <w:t xml:space="preserve">Stellen der in der Rahmenvereinbarung genannten Auftraggeber </w:t>
      </w:r>
      <w:r w:rsidRPr="00895FAD">
        <w:t>berechtigt:</w:t>
      </w:r>
    </w:p>
    <w:tbl>
      <w:tblPr>
        <w:tblW w:w="0" w:type="auto"/>
        <w:tblInd w:w="964" w:type="dxa"/>
        <w:tblBorders>
          <w:bottom w:val="single" w:sz="4" w:space="0" w:color="808080"/>
          <w:insideH w:val="single" w:sz="4" w:space="0" w:color="808080"/>
          <w:insideV w:val="single" w:sz="4" w:space="0" w:color="auto"/>
        </w:tblBorders>
        <w:tblLook w:val="0000" w:firstRow="0" w:lastRow="0" w:firstColumn="0" w:lastColumn="0" w:noHBand="0" w:noVBand="0"/>
      </w:tblPr>
      <w:tblGrid>
        <w:gridCol w:w="9003"/>
      </w:tblGrid>
      <w:tr w:rsidR="006C7502" w14:paraId="606442A6" w14:textId="77777777" w:rsidTr="00CF6C7A">
        <w:tc>
          <w:tcPr>
            <w:tcW w:w="9003" w:type="dxa"/>
          </w:tcPr>
          <w:p w14:paraId="4EC7C1D7" w14:textId="77777777" w:rsidR="006C7502" w:rsidRDefault="006C7502" w:rsidP="005654A1">
            <w:pPr>
              <w:pStyle w:val="Text"/>
              <w:ind w:left="0"/>
            </w:pPr>
          </w:p>
        </w:tc>
      </w:tr>
      <w:tr w:rsidR="006C7502" w14:paraId="060ADC21" w14:textId="77777777" w:rsidTr="00CF6C7A">
        <w:tc>
          <w:tcPr>
            <w:tcW w:w="9003" w:type="dxa"/>
          </w:tcPr>
          <w:p w14:paraId="015DC994" w14:textId="77777777" w:rsidR="006C7502" w:rsidRDefault="006C7502" w:rsidP="005654A1">
            <w:pPr>
              <w:pStyle w:val="Text"/>
              <w:ind w:left="0"/>
            </w:pPr>
          </w:p>
        </w:tc>
      </w:tr>
      <w:tr w:rsidR="006C7502" w14:paraId="777F4DCF" w14:textId="77777777" w:rsidTr="00CF6C7A">
        <w:tc>
          <w:tcPr>
            <w:tcW w:w="9003" w:type="dxa"/>
          </w:tcPr>
          <w:p w14:paraId="69AB9BA7" w14:textId="77777777" w:rsidR="006C7502" w:rsidRDefault="006C7502" w:rsidP="005654A1">
            <w:pPr>
              <w:pStyle w:val="Text"/>
              <w:ind w:left="0"/>
            </w:pPr>
          </w:p>
        </w:tc>
      </w:tr>
    </w:tbl>
    <w:p w14:paraId="69D8ED9E" w14:textId="77777777" w:rsidR="00CF6C7A" w:rsidRDefault="00CF6C7A" w:rsidP="00D76B23">
      <w:pPr>
        <w:pStyle w:val="berschrift2"/>
      </w:pPr>
      <w:r>
        <w:t>Anordnungen dürfen nur von der Stelle getroffen werden, die den jeweiligen Einzelauftrag er</w:t>
      </w:r>
      <w:r>
        <w:softHyphen/>
        <w:t>teilt hat. Anordnungen Dritter dürfen nicht befolgt werden.</w:t>
      </w:r>
    </w:p>
    <w:p w14:paraId="4220A422" w14:textId="77777777" w:rsidR="00D76B23" w:rsidRPr="00D76B23" w:rsidRDefault="00B06CD1" w:rsidP="000E44FE">
      <w:pPr>
        <w:pStyle w:val="berschrift2"/>
      </w:pPr>
      <w:r w:rsidRPr="00063289">
        <w:t xml:space="preserve">Rechnungen sind bei </w:t>
      </w:r>
      <w:r>
        <w:t xml:space="preserve">dem </w:t>
      </w:r>
      <w:r w:rsidRPr="00063289">
        <w:t>Auftraggeber</w:t>
      </w:r>
      <w:r>
        <w:t xml:space="preserve"> </w:t>
      </w:r>
      <w:r w:rsidRPr="00063289">
        <w:t>einzureichen</w:t>
      </w:r>
      <w:r>
        <w:t>, der den Einzelauftrag erteilt hat.</w:t>
      </w:r>
    </w:p>
    <w:p w14:paraId="79458F1B" w14:textId="77777777" w:rsidR="002C1F00" w:rsidRDefault="002C1F00" w:rsidP="004C109C">
      <w:pPr>
        <w:pStyle w:val="berschrift1"/>
      </w:pPr>
      <w:r>
        <w:t>Kleinstaufträge</w:t>
      </w:r>
    </w:p>
    <w:p w14:paraId="7C8FE814" w14:textId="61466AA2" w:rsidR="005A33C7" w:rsidRDefault="00092D50" w:rsidP="00092D50">
      <w:pPr>
        <w:pStyle w:val="Text"/>
        <w:tabs>
          <w:tab w:val="left" w:pos="3600"/>
          <w:tab w:val="left" w:pos="4253"/>
          <w:tab w:val="left" w:pos="9214"/>
        </w:tabs>
      </w:pPr>
      <w:r w:rsidRPr="00895B06">
        <w:t>Verlangt der Auftraggeber die Ausführung eines Einzelauftrages, dessen Vergütung ohne Umsatz</w:t>
      </w:r>
      <w:r>
        <w:softHyphen/>
      </w:r>
      <w:r w:rsidRPr="00895B06">
        <w:t xml:space="preserve">steuer </w:t>
      </w:r>
      <w:r>
        <w:t>500 Euro</w:t>
      </w:r>
      <w:r w:rsidRPr="00895B06">
        <w:t xml:space="preserve"> (Kleinstauftragswertgrenze) nicht überschreitet, und kann die Ausführung nicht mit anderen Arbeiten zusammenge</w:t>
      </w:r>
      <w:r>
        <w:softHyphen/>
      </w:r>
      <w:r w:rsidRPr="00895B06">
        <w:t xml:space="preserve">fasst werden, wird </w:t>
      </w:r>
      <w:r>
        <w:t xml:space="preserve">ein Zuschlag in Höhe von </w:t>
      </w:r>
      <w:r>
        <w:tab/>
        <w:t xml:space="preserve">Euro (Betrag ohne Umsatzsteuer) </w:t>
      </w:r>
      <w:r w:rsidRPr="00895B06">
        <w:t>gewährt. Dies gilt auch bei Stundenlohnarbeiten.</w:t>
      </w:r>
      <w:r>
        <w:t xml:space="preserve"> </w:t>
      </w:r>
    </w:p>
    <w:p w14:paraId="314C3910" w14:textId="76D4699C" w:rsidR="00721DC1" w:rsidRDefault="00721DC1" w:rsidP="00D76B23">
      <w:pPr>
        <w:pStyle w:val="berschrift1"/>
      </w:pPr>
      <w:r>
        <w:t>Stundenlohnarbeiten und Zuschläge</w:t>
      </w:r>
    </w:p>
    <w:p w14:paraId="31E73E58" w14:textId="77777777" w:rsidR="00721DC1" w:rsidRPr="00895B06" w:rsidRDefault="00721DC1" w:rsidP="00B1799E">
      <w:pPr>
        <w:pStyle w:val="Formatvorlageberschrift2NichtFett"/>
        <w:keepNext w:val="0"/>
        <w:numPr>
          <w:ilvl w:val="1"/>
          <w:numId w:val="16"/>
        </w:numPr>
        <w:rPr>
          <w:b/>
        </w:rPr>
      </w:pPr>
      <w:r w:rsidRPr="00895B06">
        <w:t>Für vom Auftraggeber angeordnete Stundenlohnarbeiten werden die vereinbarten Stundenverrechnungssätze zuzüglich Umsatzsteuer nach den tatsächlich geleisteten Arbeitszeiten ohne Wegezeiten bezahlt.</w:t>
      </w:r>
    </w:p>
    <w:p w14:paraId="0F4F925C" w14:textId="1D07CF35" w:rsidR="00721DC1" w:rsidRDefault="00721DC1" w:rsidP="00B1799E">
      <w:pPr>
        <w:pStyle w:val="Formatvorlageberschrift2NichtFett"/>
        <w:keepNext w:val="0"/>
      </w:pPr>
      <w:r w:rsidRPr="00895B06">
        <w:lastRenderedPageBreak/>
        <w:t xml:space="preserve">Zuschläge für Mehr-, Nacht-, Sonntags- und Feiertagsarbeiten </w:t>
      </w:r>
      <w:r w:rsidR="00FA02E6">
        <w:t xml:space="preserve">werden für die nachgewiesenen zuschlagspflichtigen Stunden neben den vereinbarten Preisen </w:t>
      </w:r>
      <w:r w:rsidRPr="00895B06">
        <w:t xml:space="preserve">sowie </w:t>
      </w:r>
      <w:r w:rsidR="00FA02E6">
        <w:t>neben</w:t>
      </w:r>
      <w:r w:rsidRPr="00895B06">
        <w:t xml:space="preserve"> gesondert verein</w:t>
      </w:r>
      <w:r>
        <w:softHyphen/>
      </w:r>
      <w:r w:rsidRPr="00895B06">
        <w:t>barte</w:t>
      </w:r>
      <w:r w:rsidR="00FA02E6">
        <w:t>n</w:t>
      </w:r>
      <w:r w:rsidRPr="00895B06">
        <w:t xml:space="preserve"> Preise</w:t>
      </w:r>
      <w:r w:rsidR="00FA02E6">
        <w:t>n</w:t>
      </w:r>
      <w:r w:rsidRPr="00895B06">
        <w:t xml:space="preserve"> für im Leistungsverzeichnis nicht vo</w:t>
      </w:r>
      <w:bookmarkStart w:id="0" w:name="_GoBack"/>
      <w:bookmarkEnd w:id="0"/>
      <w:r w:rsidRPr="00895B06">
        <w:t>rgesehene Leistungen</w:t>
      </w:r>
      <w:r w:rsidR="00FA02E6">
        <w:t xml:space="preserve"> vergütet</w:t>
      </w:r>
      <w:r w:rsidRPr="00895B06">
        <w:t>.</w:t>
      </w:r>
    </w:p>
    <w:p w14:paraId="37C74F69" w14:textId="4FA4D33C" w:rsidR="00CF6C7A" w:rsidRDefault="00CF6C7A" w:rsidP="00D76B23">
      <w:pPr>
        <w:pStyle w:val="berschrift1"/>
      </w:pPr>
      <w:r>
        <w:t xml:space="preserve">Sicherheitsleistungen </w:t>
      </w:r>
    </w:p>
    <w:p w14:paraId="14C1FA60" w14:textId="230A2CAA" w:rsidR="00FA5098" w:rsidRDefault="00FA5098" w:rsidP="00D76B23">
      <w:pPr>
        <w:pStyle w:val="Text-KK"/>
      </w:pPr>
      <w:r w:rsidRPr="00520D3B">
        <w:rPr>
          <w:b/>
        </w:rPr>
        <w:fldChar w:fldCharType="begin">
          <w:ffData>
            <w:name w:val="Vergart4_2110"/>
            <w:enabled/>
            <w:calcOnExit w:val="0"/>
            <w:entryMacro w:val="MarkierungsAuswahl"/>
            <w:checkBox>
              <w:size w:val="18"/>
              <w:default w:val="0"/>
            </w:checkBox>
          </w:ffData>
        </w:fldChar>
      </w:r>
      <w:r w:rsidRPr="00AC1C01">
        <w:rPr>
          <w:b/>
        </w:rPr>
        <w:instrText xml:space="preserve"> FORMCHECKBOX </w:instrText>
      </w:r>
      <w:r w:rsidR="00B1799E">
        <w:rPr>
          <w:b/>
        </w:rPr>
      </w:r>
      <w:r w:rsidR="00B1799E">
        <w:rPr>
          <w:b/>
        </w:rPr>
        <w:fldChar w:fldCharType="separate"/>
      </w:r>
      <w:r w:rsidRPr="00520D3B">
        <w:fldChar w:fldCharType="end"/>
      </w:r>
      <w:r>
        <w:tab/>
        <w:t xml:space="preserve">Soweit die Auftragssumme des Einzelauftrages mindestens 250.000 Euro ohne Umsatzsteuer beträgt, ist Sicherheit für die Vertragserfüllung in Höhe von fünf Prozent der Auftragssumme (inkl. Umsatzsteuer, ohne Nachträge) </w:t>
      </w:r>
      <w:r w:rsidR="00AB392D">
        <w:t xml:space="preserve">des Einzelauftrages </w:t>
      </w:r>
      <w:r>
        <w:t>zu leisten.</w:t>
      </w:r>
    </w:p>
    <w:p w14:paraId="44945138" w14:textId="0C33ED51" w:rsidR="00FA02E6" w:rsidRDefault="00FA02E6" w:rsidP="00D76B23">
      <w:pPr>
        <w:pStyle w:val="Text-KK"/>
      </w:pPr>
      <w:r w:rsidRPr="00520D3B">
        <w:rPr>
          <w:b/>
        </w:rPr>
        <w:fldChar w:fldCharType="begin">
          <w:ffData>
            <w:name w:val="Vergart4_2110"/>
            <w:enabled/>
            <w:calcOnExit w:val="0"/>
            <w:entryMacro w:val="MarkierungsAuswahl"/>
            <w:checkBox>
              <w:size w:val="18"/>
              <w:default w:val="0"/>
            </w:checkBox>
          </w:ffData>
        </w:fldChar>
      </w:r>
      <w:r w:rsidRPr="00AC1C01">
        <w:rPr>
          <w:b/>
        </w:rPr>
        <w:instrText xml:space="preserve"> FORMCHECKBOX </w:instrText>
      </w:r>
      <w:r w:rsidR="00B1799E">
        <w:rPr>
          <w:b/>
        </w:rPr>
      </w:r>
      <w:r w:rsidR="00B1799E">
        <w:rPr>
          <w:b/>
        </w:rPr>
        <w:fldChar w:fldCharType="separate"/>
      </w:r>
      <w:r w:rsidRPr="00520D3B">
        <w:fldChar w:fldCharType="end"/>
      </w:r>
      <w:r>
        <w:tab/>
        <w:t>Soweit die Auftragssumme des Einzelauftrages mindestens 250.000 Euro ohne Umsatzsteuer beträgt, ist Sicherheit für Mängelansprüche in Höhe von drei Prozent der Summe der Abschlagszahlungen zum Zeitpunkt der Abnahme (vorläufige Abrechnungssumme des Einzelauftrages) zu leisten.</w:t>
      </w:r>
    </w:p>
    <w:p w14:paraId="08B615FD" w14:textId="77777777" w:rsidR="00CF6C7A" w:rsidRDefault="00CF6C7A" w:rsidP="00D76B23">
      <w:pPr>
        <w:pStyle w:val="berschrift1"/>
      </w:pPr>
      <w:r>
        <w:t>Bürgschaften</w:t>
      </w:r>
    </w:p>
    <w:p w14:paraId="4C764009" w14:textId="77777777" w:rsidR="00FA5098" w:rsidRDefault="00FA5098" w:rsidP="00D76B23">
      <w:pPr>
        <w:pStyle w:val="Text"/>
      </w:pPr>
      <w:r>
        <w:t xml:space="preserve">Wird </w:t>
      </w:r>
      <w:r w:rsidRPr="00FA5098">
        <w:t>Sicherheit</w:t>
      </w:r>
      <w:r>
        <w:t xml:space="preserve"> durch Bürgschaft geleistet, ist dafür das jeweils einschlägige Formblatt des Auftraggebers zu verwenden, und zwar für</w:t>
      </w:r>
    </w:p>
    <w:p w14:paraId="2CFB39C4" w14:textId="77777777" w:rsidR="00130C76" w:rsidRPr="00130C76" w:rsidRDefault="00130C76" w:rsidP="00130C76"/>
    <w:p w14:paraId="71737FF7" w14:textId="6DACE1B0" w:rsidR="00EF5161" w:rsidRDefault="00EF5161" w:rsidP="008B399C">
      <w:pPr>
        <w:sectPr w:rsidR="00EF5161" w:rsidSect="00500C2B">
          <w:headerReference w:type="even" r:id="rId8"/>
          <w:headerReference w:type="default" r:id="rId9"/>
          <w:footerReference w:type="default" r:id="rId10"/>
          <w:pgSz w:w="11906" w:h="16838" w:code="9"/>
          <w:pgMar w:top="851" w:right="851" w:bottom="567" w:left="1304" w:header="709" w:footer="284" w:gutter="0"/>
          <w:cols w:space="708"/>
          <w:docGrid w:linePitch="360"/>
        </w:sectPr>
      </w:pPr>
    </w:p>
    <w:p w14:paraId="0200336C" w14:textId="0A2B0CA7" w:rsidR="00EF5161" w:rsidRDefault="00FA5098" w:rsidP="000B1A7A">
      <w:pPr>
        <w:pStyle w:val="FormatvorlageAnstrichLinks15cmErsteZeile0cm1"/>
      </w:pPr>
      <w:r w:rsidRPr="00855BDC">
        <w:lastRenderedPageBreak/>
        <w:t>die Vertragserfüllung</w:t>
      </w:r>
      <w:r w:rsidR="00EF5161">
        <w:br w:type="column"/>
      </w:r>
      <w:r w:rsidR="00EF5161" w:rsidRPr="000502B6">
        <w:lastRenderedPageBreak/>
        <w:t xml:space="preserve">das </w:t>
      </w:r>
      <w:r w:rsidR="00EF5161" w:rsidRPr="00855BDC">
        <w:t xml:space="preserve">Formblatt </w:t>
      </w:r>
      <w:r w:rsidR="00EF5161">
        <w:t>„</w:t>
      </w:r>
      <w:r w:rsidRPr="00855BDC">
        <w:t>Vertragserfüllungsbürgschaft“</w:t>
      </w:r>
    </w:p>
    <w:p w14:paraId="026B63A7" w14:textId="77777777" w:rsidR="00EF5161" w:rsidRDefault="00EF5161" w:rsidP="000B1A7A">
      <w:pPr>
        <w:pStyle w:val="FormatvorlageAnstrichLinks15cmErsteZeile0cm1"/>
        <w:sectPr w:rsidR="00EF5161" w:rsidSect="00D173D1">
          <w:type w:val="continuous"/>
          <w:pgSz w:w="11906" w:h="16838" w:code="9"/>
          <w:pgMar w:top="851" w:right="851" w:bottom="567" w:left="1304" w:header="709" w:footer="284" w:gutter="0"/>
          <w:cols w:num="2" w:space="0" w:equalWidth="0">
            <w:col w:w="3969" w:space="0"/>
            <w:col w:w="5782"/>
          </w:cols>
          <w:docGrid w:linePitch="360"/>
        </w:sectPr>
      </w:pPr>
    </w:p>
    <w:p w14:paraId="5C0F8FCC" w14:textId="3091261B" w:rsidR="00EF5161" w:rsidRDefault="00EF5161" w:rsidP="000B1A7A">
      <w:pPr>
        <w:pStyle w:val="FormatvorlageAnstrichLinks15cmErsteZeile0cm1"/>
        <w:sectPr w:rsidR="00EF5161" w:rsidSect="00EF5161">
          <w:type w:val="continuous"/>
          <w:pgSz w:w="11906" w:h="16838" w:code="9"/>
          <w:pgMar w:top="851" w:right="851" w:bottom="567" w:left="1304" w:header="709" w:footer="284" w:gutter="0"/>
          <w:cols w:space="708"/>
          <w:docGrid w:linePitch="360"/>
        </w:sectPr>
      </w:pPr>
    </w:p>
    <w:p w14:paraId="1FA4B934" w14:textId="4B6F9F91" w:rsidR="00FA5098" w:rsidRPr="008B399C" w:rsidRDefault="00FA5098" w:rsidP="000B1A7A">
      <w:pPr>
        <w:pStyle w:val="FormatvorlageAnstrichLinks15cmErsteZeile0cm1"/>
      </w:pPr>
      <w:r w:rsidRPr="00855BDC">
        <w:lastRenderedPageBreak/>
        <w:t xml:space="preserve">die Mängelansprüche </w:t>
      </w:r>
      <w:r w:rsidR="00EF5161">
        <w:br w:type="column"/>
      </w:r>
      <w:r w:rsidRPr="00855BDC">
        <w:lastRenderedPageBreak/>
        <w:t>das Formblatt</w:t>
      </w:r>
      <w:r w:rsidR="00EF5161">
        <w:t xml:space="preserve"> </w:t>
      </w:r>
      <w:r w:rsidRPr="00855BDC">
        <w:t>„Mängelansprüchebürgschaft“</w:t>
      </w:r>
    </w:p>
    <w:p w14:paraId="626CA748" w14:textId="77777777" w:rsidR="00EF5161" w:rsidRDefault="00EF5161" w:rsidP="000B1A7A">
      <w:pPr>
        <w:pStyle w:val="FormatvorlageAnstrichLinks15cmErsteZeile0cm1"/>
        <w:sectPr w:rsidR="00EF5161" w:rsidSect="00D173D1">
          <w:type w:val="continuous"/>
          <w:pgSz w:w="11906" w:h="16838" w:code="9"/>
          <w:pgMar w:top="851" w:right="851" w:bottom="567" w:left="1304" w:header="709" w:footer="284" w:gutter="0"/>
          <w:cols w:num="2" w:space="0" w:equalWidth="0">
            <w:col w:w="3969" w:space="0"/>
            <w:col w:w="5782"/>
          </w:cols>
          <w:docGrid w:linePitch="360"/>
        </w:sectPr>
      </w:pPr>
    </w:p>
    <w:p w14:paraId="52DE62F2" w14:textId="14495BA4" w:rsidR="00EF5161" w:rsidRDefault="00EF5161" w:rsidP="000B1A7A">
      <w:pPr>
        <w:pStyle w:val="FormatvorlageAnstrichLinks15cmErsteZeile0cm1"/>
        <w:sectPr w:rsidR="00EF5161" w:rsidSect="00EF5161">
          <w:type w:val="continuous"/>
          <w:pgSz w:w="11906" w:h="16838" w:code="9"/>
          <w:pgMar w:top="851" w:right="851" w:bottom="567" w:left="1304" w:header="709" w:footer="284" w:gutter="0"/>
          <w:cols w:space="708"/>
          <w:docGrid w:linePitch="360"/>
        </w:sectPr>
      </w:pPr>
    </w:p>
    <w:p w14:paraId="0D61B013" w14:textId="5D4D4D83" w:rsidR="00CF6C7A" w:rsidRPr="008B399C" w:rsidRDefault="00FA5098" w:rsidP="000B1A7A">
      <w:pPr>
        <w:pStyle w:val="FormatvorlageAnstrichLinks15cmErsteZeile0cm1"/>
      </w:pPr>
      <w:r w:rsidRPr="00855BDC">
        <w:lastRenderedPageBreak/>
        <w:t>ve</w:t>
      </w:r>
      <w:r w:rsidRPr="008B399C">
        <w:t xml:space="preserve">reinbarte Vorauszahlungen und Abschlagszahlungen gem. § 16 Absatz 1 Nummer 1 Satz 3 VOB/B </w:t>
      </w:r>
      <w:r w:rsidR="00EF5161">
        <w:br w:type="column"/>
      </w:r>
      <w:r w:rsidRPr="00855BDC">
        <w:lastRenderedPageBreak/>
        <w:t>das Formblatt</w:t>
      </w:r>
      <w:r w:rsidR="00EF5161">
        <w:t xml:space="preserve"> </w:t>
      </w:r>
      <w:r w:rsidRPr="00855BDC">
        <w:t>„Abschlagszahlungs-/Vorauszahlungsbürgschaft</w:t>
      </w:r>
    </w:p>
    <w:p w14:paraId="251BA394" w14:textId="77777777" w:rsidR="00EF5161" w:rsidRDefault="00EF5161" w:rsidP="00FA5098">
      <w:pPr>
        <w:pStyle w:val="berschrift1"/>
        <w:sectPr w:rsidR="00EF5161" w:rsidSect="00D173D1">
          <w:type w:val="continuous"/>
          <w:pgSz w:w="11906" w:h="16838" w:code="9"/>
          <w:pgMar w:top="851" w:right="851" w:bottom="567" w:left="1304" w:header="709" w:footer="284" w:gutter="0"/>
          <w:cols w:num="2" w:space="0" w:equalWidth="0">
            <w:col w:w="3969" w:space="0"/>
            <w:col w:w="5782"/>
          </w:cols>
          <w:docGrid w:linePitch="360"/>
        </w:sectPr>
      </w:pPr>
    </w:p>
    <w:p w14:paraId="77AC7482" w14:textId="3886C40B" w:rsidR="00CF6C7A" w:rsidRDefault="00CF6C7A" w:rsidP="00FA5098">
      <w:pPr>
        <w:pStyle w:val="berschrift1"/>
      </w:pPr>
      <w:r>
        <w:lastRenderedPageBreak/>
        <w:t>Baustelle</w:t>
      </w:r>
    </w:p>
    <w:p w14:paraId="2DFE947E" w14:textId="77777777" w:rsidR="005E35E4" w:rsidRPr="005E35E4" w:rsidRDefault="005E35E4" w:rsidP="00D76B23">
      <w:pPr>
        <w:pStyle w:val="berschrift2"/>
        <w:rPr>
          <w:b/>
        </w:rPr>
      </w:pPr>
      <w:r>
        <w:t>Werbung auf der Baustelle ist nur nach vorheriger Zustimmung des Auftraggebers zulässig.</w:t>
      </w:r>
    </w:p>
    <w:p w14:paraId="1A936398" w14:textId="77777777" w:rsidR="00CF6C7A" w:rsidRPr="00895B06" w:rsidRDefault="00CF6C7A" w:rsidP="00D76B23">
      <w:pPr>
        <w:pStyle w:val="berschrift2"/>
        <w:rPr>
          <w:b/>
        </w:rPr>
      </w:pPr>
      <w:r w:rsidRPr="00895B06">
        <w:t>Vorhandene Lager- und Arbeitsplätze werden unentgeltlich zur Verfügung gestellt.</w:t>
      </w:r>
    </w:p>
    <w:p w14:paraId="23606C14" w14:textId="77777777" w:rsidR="00CF6C7A" w:rsidRPr="00895B06" w:rsidRDefault="00CF6C7A" w:rsidP="00CF6C7A">
      <w:pPr>
        <w:pStyle w:val="Formatvorlageberschrift2NichtFett"/>
        <w:numPr>
          <w:ilvl w:val="1"/>
          <w:numId w:val="16"/>
        </w:numPr>
        <w:rPr>
          <w:b/>
        </w:rPr>
      </w:pPr>
      <w:r w:rsidRPr="00895B06">
        <w:t>Wasser und Strom werden unentgeltlich zur Verfügung gestellt. Die erforderlichen Anschlüsse hat der Auftragnehmer im Einvernehmen mit der hausverwaltenden Dienststelle auf eigene Kosten her</w:t>
      </w:r>
      <w:r>
        <w:softHyphen/>
      </w:r>
      <w:r w:rsidRPr="00895B06">
        <w:t>zustellen und nach Beendigung der Arbeiten wieder abzubauen.</w:t>
      </w:r>
    </w:p>
    <w:p w14:paraId="451EF509" w14:textId="77777777" w:rsidR="00CF6C7A" w:rsidRPr="00895B06" w:rsidRDefault="00CF6C7A" w:rsidP="00CF6C7A">
      <w:pPr>
        <w:pStyle w:val="Formatvorlageberschrift2NichtFett"/>
        <w:numPr>
          <w:ilvl w:val="1"/>
          <w:numId w:val="16"/>
        </w:numPr>
        <w:rPr>
          <w:b/>
        </w:rPr>
      </w:pPr>
      <w:r w:rsidRPr="00895B06">
        <w:t>Straßen, Wege, Lager- und Arbeitsplätze innerhalb der Liegenschaft können vom Auftragnehmer auf eigene Gefahr benutzt werden.</w:t>
      </w:r>
    </w:p>
    <w:p w14:paraId="4FAB35D5" w14:textId="77777777" w:rsidR="00CF6C7A" w:rsidRPr="00895B06" w:rsidRDefault="00CF6C7A" w:rsidP="00CF6C7A">
      <w:pPr>
        <w:pStyle w:val="Formatvorlageberschrift2NichtFett"/>
        <w:numPr>
          <w:ilvl w:val="1"/>
          <w:numId w:val="16"/>
        </w:numPr>
        <w:rPr>
          <w:b/>
        </w:rPr>
      </w:pPr>
      <w:r w:rsidRPr="00895B06">
        <w:t>Die Mitbenutzung vorhandener Gerüste und Einrichtungen anderer Unternehmer ist vom Auftrag</w:t>
      </w:r>
      <w:r>
        <w:softHyphen/>
      </w:r>
      <w:r w:rsidRPr="00895B06">
        <w:t>nehmer mit diesen zu vereinbaren.</w:t>
      </w:r>
    </w:p>
    <w:p w14:paraId="763D04DE" w14:textId="77777777" w:rsidR="00CF6C7A" w:rsidRDefault="00CF6C7A" w:rsidP="00D76B23">
      <w:pPr>
        <w:pStyle w:val="berschrift1"/>
      </w:pPr>
      <w:r>
        <w:t>Technische Spezifikationen</w:t>
      </w:r>
    </w:p>
    <w:p w14:paraId="1DF0A659" w14:textId="77777777" w:rsidR="00CF6C7A" w:rsidRDefault="00CF6C7A" w:rsidP="00CF6C7A">
      <w:pPr>
        <w:pStyle w:val="Text"/>
      </w:pPr>
      <w:r>
        <w:t>Soweit im Leistungsverzeichnis auf Technische Spezifikationen (z.B. nationale Normen, mit denen europäische Normen umgesetzt werden, europäische technische Zulassungen, gemeinsame technische Spezifikationen, internationale Normen) Bezug genommen wird, werden auch ohne den ausdrücklichen Zusatz: "oder gleichwertig", immer gleichwertige Technische Spezifikationen in Bezug genommen.</w:t>
      </w:r>
    </w:p>
    <w:p w14:paraId="342A54D0" w14:textId="77777777" w:rsidR="00CF6C7A" w:rsidRDefault="00FA5098" w:rsidP="00D76B23">
      <w:pPr>
        <w:pStyle w:val="berschrift1"/>
      </w:pPr>
      <w:r>
        <w:t>Zusatz für Leistungen, die für Gaststreitkräfte erbracht werden</w:t>
      </w:r>
    </w:p>
    <w:p w14:paraId="5704770B" w14:textId="77777777" w:rsidR="00CF6C7A" w:rsidRDefault="00CF6C7A" w:rsidP="00CF6C7A">
      <w:pPr>
        <w:pStyle w:val="Text"/>
      </w:pPr>
      <w:r>
        <w:t xml:space="preserve">Lieferungen und sonstige Leistungen für die Gaststreitkräfte sind unter den Voraussetzungen </w:t>
      </w:r>
      <w:proofErr w:type="gramStart"/>
      <w:r>
        <w:t>des Artikel</w:t>
      </w:r>
      <w:proofErr w:type="gramEnd"/>
      <w:r>
        <w:t xml:space="preserve"> 67 Absatz 3 des Zusatzabkommens zum NATO-Truppenstatut von der Umsatzsteuer befreit. Zum Zwecke des Nachweises der Steuerfreiheit dieser Lieferungen und sonstigen Leistungen erhält der Auftragnehmer vom Bauamt eine Bescheinigung zur Vorlage beim Finanzamt.</w:t>
      </w:r>
    </w:p>
    <w:p w14:paraId="6157C5C6" w14:textId="77777777" w:rsidR="00CF6C7A" w:rsidRPr="003E2CD4" w:rsidRDefault="00CF6C7A" w:rsidP="00CF6C7A">
      <w:pPr>
        <w:pStyle w:val="Text"/>
      </w:pPr>
      <w:r>
        <w:t>Auf den Rechnungen ist vom Auftragnehmer zu bestätigen: "Der Rechnungsbetrag enthält keine Umsatzsteuer".</w:t>
      </w:r>
    </w:p>
    <w:p w14:paraId="0078A0F0" w14:textId="77777777" w:rsidR="005A33C7" w:rsidRPr="005A33C7" w:rsidRDefault="005A33C7" w:rsidP="00384312">
      <w:pPr>
        <w:pStyle w:val="berschrift1"/>
        <w:numPr>
          <w:ilvl w:val="0"/>
          <w:numId w:val="23"/>
        </w:numPr>
      </w:pPr>
      <w:r w:rsidRPr="005A33C7">
        <w:t>Weitere Besondere Vertragsbedingungen</w:t>
      </w:r>
    </w:p>
    <w:p w14:paraId="2EC2CF76" w14:textId="77777777" w:rsidR="005A33C7" w:rsidRDefault="005A33C7" w:rsidP="00384312">
      <w:pPr>
        <w:tabs>
          <w:tab w:val="left" w:pos="6663"/>
        </w:tabs>
        <w:ind w:left="851" w:hanging="851"/>
      </w:pPr>
    </w:p>
    <w:sectPr w:rsidR="005A33C7" w:rsidSect="00EF5161">
      <w:type w:val="continuous"/>
      <w:pgSz w:w="11906" w:h="16838" w:code="9"/>
      <w:pgMar w:top="851" w:right="851" w:bottom="567" w:left="1304" w:header="709" w:footer="28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335061" w15:done="0"/>
  <w15:commentEx w15:paraId="069F8A63" w15:done="0"/>
  <w15:commentEx w15:paraId="318CA6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EE6C7" w14:textId="77777777" w:rsidR="00C17BD1" w:rsidRDefault="00C17BD1">
      <w:r>
        <w:separator/>
      </w:r>
    </w:p>
    <w:p w14:paraId="6438448C" w14:textId="77777777" w:rsidR="00C17BD1" w:rsidRDefault="00C17BD1"/>
    <w:p w14:paraId="5DAA8A32" w14:textId="77777777" w:rsidR="00C17BD1" w:rsidRDefault="00C17BD1"/>
    <w:p w14:paraId="72848A1C" w14:textId="77777777" w:rsidR="00C17BD1" w:rsidRDefault="00C17BD1"/>
    <w:p w14:paraId="61B34E3A" w14:textId="77777777" w:rsidR="00C17BD1" w:rsidRDefault="00C17BD1"/>
    <w:p w14:paraId="36CD033A" w14:textId="77777777" w:rsidR="00C17BD1" w:rsidRDefault="00C17BD1"/>
  </w:endnote>
  <w:endnote w:type="continuationSeparator" w:id="0">
    <w:p w14:paraId="438D9ABD" w14:textId="77777777" w:rsidR="00C17BD1" w:rsidRDefault="00C17BD1">
      <w:r>
        <w:continuationSeparator/>
      </w:r>
    </w:p>
    <w:p w14:paraId="2A762518" w14:textId="77777777" w:rsidR="00C17BD1" w:rsidRDefault="00C17BD1"/>
    <w:p w14:paraId="1179DACB" w14:textId="77777777" w:rsidR="00C17BD1" w:rsidRDefault="00C17BD1"/>
    <w:p w14:paraId="0ACB65C1" w14:textId="77777777" w:rsidR="00C17BD1" w:rsidRDefault="00C17BD1"/>
    <w:p w14:paraId="380B65F2" w14:textId="77777777" w:rsidR="00C17BD1" w:rsidRDefault="00C17BD1"/>
    <w:p w14:paraId="2852BDAC" w14:textId="77777777" w:rsidR="00C17BD1" w:rsidRDefault="00C17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C17BD1" w:rsidRPr="00D6072E" w14:paraId="1BD5BAE4" w14:textId="77777777" w:rsidTr="00F94825">
      <w:trPr>
        <w:cantSplit/>
        <w:trHeight w:hRule="exact" w:val="397"/>
      </w:trPr>
      <w:tc>
        <w:tcPr>
          <w:tcW w:w="147" w:type="dxa"/>
          <w:vAlign w:val="center"/>
        </w:tcPr>
        <w:p w14:paraId="7B4BE1ED" w14:textId="77777777" w:rsidR="00C17BD1" w:rsidRPr="00D6072E" w:rsidRDefault="00C17BD1" w:rsidP="00D6072E">
          <w:pPr>
            <w:jc w:val="center"/>
            <w:rPr>
              <w:b/>
              <w:sz w:val="16"/>
              <w:szCs w:val="16"/>
            </w:rPr>
          </w:pPr>
          <w:r w:rsidRPr="00D6072E">
            <w:rPr>
              <w:rFonts w:cs="Arial"/>
              <w:b/>
              <w:sz w:val="16"/>
              <w:szCs w:val="16"/>
            </w:rPr>
            <w:t>©</w:t>
          </w:r>
        </w:p>
      </w:tc>
      <w:tc>
        <w:tcPr>
          <w:tcW w:w="621" w:type="dxa"/>
          <w:vAlign w:val="center"/>
        </w:tcPr>
        <w:p w14:paraId="292743D9" w14:textId="77777777" w:rsidR="00C17BD1" w:rsidRPr="00D6072E" w:rsidRDefault="00C17BD1" w:rsidP="00D6072E">
          <w:pPr>
            <w:jc w:val="center"/>
            <w:rPr>
              <w:b/>
              <w:sz w:val="16"/>
              <w:szCs w:val="16"/>
            </w:rPr>
          </w:pPr>
          <w:r>
            <w:rPr>
              <w:rFonts w:cs="Arial"/>
              <w:b/>
              <w:noProof/>
              <w:sz w:val="16"/>
              <w:szCs w:val="16"/>
            </w:rPr>
            <w:drawing>
              <wp:inline distT="0" distB="0" distL="0" distR="0" wp14:anchorId="5C8AA36A" wp14:editId="4DABF658">
                <wp:extent cx="368300" cy="249555"/>
                <wp:effectExtent l="0" t="0" r="0" b="0"/>
                <wp:docPr id="3"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249555"/>
                        </a:xfrm>
                        <a:prstGeom prst="rect">
                          <a:avLst/>
                        </a:prstGeom>
                        <a:noFill/>
                        <a:ln>
                          <a:noFill/>
                        </a:ln>
                      </pic:spPr>
                    </pic:pic>
                  </a:graphicData>
                </a:graphic>
              </wp:inline>
            </w:drawing>
          </w:r>
        </w:p>
      </w:tc>
      <w:tc>
        <w:tcPr>
          <w:tcW w:w="7512" w:type="dxa"/>
          <w:vAlign w:val="center"/>
        </w:tcPr>
        <w:p w14:paraId="6262B452" w14:textId="0DF7DEAD" w:rsidR="00C17BD1" w:rsidRPr="00D6072E" w:rsidRDefault="00C17BD1" w:rsidP="00CF1CAD">
          <w:pPr>
            <w:tabs>
              <w:tab w:val="left" w:pos="96"/>
            </w:tabs>
            <w:jc w:val="left"/>
            <w:rPr>
              <w:rFonts w:cs="Arial"/>
              <w:b/>
              <w:sz w:val="16"/>
              <w:szCs w:val="16"/>
            </w:rPr>
          </w:pPr>
          <w:r w:rsidRPr="00D6072E">
            <w:rPr>
              <w:rFonts w:cs="Arial"/>
              <w:b/>
              <w:sz w:val="16"/>
              <w:szCs w:val="16"/>
            </w:rPr>
            <w:tab/>
            <w:t xml:space="preserve">VHB - Bund - Ausgabe </w:t>
          </w:r>
          <w:r>
            <w:rPr>
              <w:rFonts w:cs="Arial"/>
              <w:b/>
              <w:sz w:val="16"/>
              <w:szCs w:val="16"/>
            </w:rPr>
            <w:t>2017</w:t>
          </w:r>
          <w:r w:rsidR="00FA02E6">
            <w:rPr>
              <w:rFonts w:cs="Arial"/>
              <w:b/>
              <w:sz w:val="16"/>
              <w:szCs w:val="16"/>
            </w:rPr>
            <w:t xml:space="preserve"> - Stand 2019</w:t>
          </w:r>
        </w:p>
      </w:tc>
      <w:tc>
        <w:tcPr>
          <w:tcW w:w="1440" w:type="dxa"/>
          <w:vAlign w:val="center"/>
        </w:tcPr>
        <w:p w14:paraId="7FAC9B7B" w14:textId="746BC07D" w:rsidR="00C17BD1" w:rsidRPr="00D6072E" w:rsidRDefault="00C17BD1"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B1799E">
            <w:rPr>
              <w:rFonts w:cs="Arial"/>
              <w:b/>
              <w:noProof/>
              <w:snapToGrid w:val="0"/>
              <w:sz w:val="16"/>
              <w:szCs w:val="16"/>
            </w:rPr>
            <w:t>1</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B1799E">
            <w:rPr>
              <w:rFonts w:cs="Arial"/>
              <w:b/>
              <w:noProof/>
              <w:snapToGrid w:val="0"/>
              <w:sz w:val="16"/>
              <w:szCs w:val="16"/>
            </w:rPr>
            <w:t>2</w:t>
          </w:r>
          <w:r w:rsidRPr="00D6072E">
            <w:rPr>
              <w:rFonts w:cs="Arial"/>
              <w:b/>
              <w:snapToGrid w:val="0"/>
              <w:sz w:val="16"/>
              <w:szCs w:val="16"/>
            </w:rPr>
            <w:fldChar w:fldCharType="end"/>
          </w:r>
        </w:p>
      </w:tc>
    </w:tr>
  </w:tbl>
  <w:p w14:paraId="716F8462" w14:textId="77777777" w:rsidR="00C17BD1" w:rsidRPr="00046C8E" w:rsidRDefault="00C17B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AF061" w14:textId="77777777" w:rsidR="00C17BD1" w:rsidRDefault="00C17BD1">
      <w:r>
        <w:separator/>
      </w:r>
    </w:p>
    <w:p w14:paraId="01847051" w14:textId="77777777" w:rsidR="00C17BD1" w:rsidRDefault="00C17BD1"/>
    <w:p w14:paraId="50D573F2" w14:textId="77777777" w:rsidR="00C17BD1" w:rsidRDefault="00C17BD1"/>
    <w:p w14:paraId="27CDE9CF" w14:textId="77777777" w:rsidR="00C17BD1" w:rsidRDefault="00C17BD1"/>
    <w:p w14:paraId="218F8218" w14:textId="77777777" w:rsidR="00C17BD1" w:rsidRDefault="00C17BD1"/>
    <w:p w14:paraId="197E88AB" w14:textId="77777777" w:rsidR="00C17BD1" w:rsidRDefault="00C17BD1"/>
  </w:footnote>
  <w:footnote w:type="continuationSeparator" w:id="0">
    <w:p w14:paraId="13A07A87" w14:textId="77777777" w:rsidR="00C17BD1" w:rsidRDefault="00C17BD1">
      <w:r>
        <w:continuationSeparator/>
      </w:r>
    </w:p>
    <w:p w14:paraId="0E894145" w14:textId="77777777" w:rsidR="00C17BD1" w:rsidRDefault="00C17BD1"/>
    <w:p w14:paraId="4299BEB2" w14:textId="77777777" w:rsidR="00C17BD1" w:rsidRDefault="00C17BD1"/>
    <w:p w14:paraId="1F358935" w14:textId="77777777" w:rsidR="00C17BD1" w:rsidRDefault="00C17BD1"/>
    <w:p w14:paraId="63DD8839" w14:textId="77777777" w:rsidR="00C17BD1" w:rsidRDefault="00C17BD1"/>
    <w:p w14:paraId="44BFE7F8" w14:textId="77777777" w:rsidR="00C17BD1" w:rsidRDefault="00C17B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1056" w14:textId="77777777" w:rsidR="00C17BD1" w:rsidRDefault="00C17BD1"/>
  <w:p w14:paraId="566D9F23" w14:textId="77777777" w:rsidR="00C17BD1" w:rsidRDefault="00C17BD1"/>
  <w:p w14:paraId="467EF122" w14:textId="77777777" w:rsidR="00C17BD1" w:rsidRDefault="00C17BD1"/>
  <w:p w14:paraId="0EF58304" w14:textId="77777777" w:rsidR="00C17BD1" w:rsidRDefault="00C17BD1"/>
  <w:p w14:paraId="7BAFE5E0" w14:textId="77777777" w:rsidR="00C17BD1" w:rsidRDefault="00C17B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F9E6" w14:textId="77777777" w:rsidR="00C17BD1" w:rsidRDefault="00C17BD1" w:rsidP="00046C8E">
    <w:pPr>
      <w:pStyle w:val="Kopfzeile"/>
    </w:pPr>
    <w:r>
      <w:t>614</w:t>
    </w:r>
  </w:p>
  <w:p w14:paraId="0598C486" w14:textId="3D7C64B1" w:rsidR="00C17BD1" w:rsidRPr="006C7502" w:rsidRDefault="00C17BD1" w:rsidP="006C7502">
    <w:pPr>
      <w:pStyle w:val="UnterKopfzeile"/>
    </w:pPr>
    <w:r w:rsidRPr="006C7502">
      <w:t>(Rahmenver</w:t>
    </w:r>
    <w:r>
      <w:t>einbarung</w:t>
    </w:r>
    <w:r w:rsidRPr="006C7502">
      <w:t xml:space="preserve"> - Besondere Vertragsbedingungen)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64F"/>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90FB4"/>
    <w:multiLevelType w:val="multilevel"/>
    <w:tmpl w:val="7BF2921E"/>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val="0"/>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D57C99"/>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BD05061"/>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C4B2B0A"/>
    <w:multiLevelType w:val="hybridMultilevel"/>
    <w:tmpl w:val="B5644BFA"/>
    <w:lvl w:ilvl="0" w:tplc="A432930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1C54932"/>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7"/>
  </w:num>
  <w:num w:numId="4">
    <w:abstractNumId w:val="16"/>
  </w:num>
  <w:num w:numId="5">
    <w:abstractNumId w:val="9"/>
  </w:num>
  <w:num w:numId="6">
    <w:abstractNumId w:val="3"/>
  </w:num>
  <w:num w:numId="7">
    <w:abstractNumId w:val="12"/>
  </w:num>
  <w:num w:numId="8">
    <w:abstractNumId w:val="8"/>
  </w:num>
  <w:num w:numId="9">
    <w:abstractNumId w:val="15"/>
  </w:num>
  <w:num w:numId="10">
    <w:abstractNumId w:val="4"/>
  </w:num>
  <w:num w:numId="11">
    <w:abstractNumId w:val="11"/>
  </w:num>
  <w:num w:numId="12">
    <w:abstractNumId w:val="11"/>
  </w:num>
  <w:num w:numId="13">
    <w:abstractNumId w:val="11"/>
  </w:num>
  <w:num w:numId="14">
    <w:abstractNumId w:val="11"/>
  </w:num>
  <w:num w:numId="15">
    <w:abstractNumId w:val="11"/>
  </w:num>
  <w:num w:numId="16">
    <w:abstractNumId w:val="2"/>
  </w:num>
  <w:num w:numId="17">
    <w:abstractNumId w:val="2"/>
  </w:num>
  <w:num w:numId="18">
    <w:abstractNumId w:val="14"/>
  </w:num>
  <w:num w:numId="19">
    <w:abstractNumId w:val="13"/>
  </w:num>
  <w:num w:numId="20">
    <w:abstractNumId w:val="10"/>
  </w:num>
  <w:num w:numId="21">
    <w:abstractNumId w:val="6"/>
  </w:num>
  <w:num w:numId="22">
    <w:abstractNumId w:val="0"/>
  </w:num>
  <w:num w:numId="2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zwedelC">
    <w15:presenceInfo w15:providerId="None" w15:userId="Salzwedel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FETAB"/>
  </w:docVars>
  <w:rsids>
    <w:rsidRoot w:val="00E80173"/>
    <w:rsid w:val="000021DC"/>
    <w:rsid w:val="00004593"/>
    <w:rsid w:val="0000737B"/>
    <w:rsid w:val="00007F68"/>
    <w:rsid w:val="000114D3"/>
    <w:rsid w:val="00046C8E"/>
    <w:rsid w:val="0006675C"/>
    <w:rsid w:val="00081305"/>
    <w:rsid w:val="000848E7"/>
    <w:rsid w:val="00092D50"/>
    <w:rsid w:val="000A42AA"/>
    <w:rsid w:val="000B1A7A"/>
    <w:rsid w:val="000C6221"/>
    <w:rsid w:val="000E299B"/>
    <w:rsid w:val="000F61AA"/>
    <w:rsid w:val="001028D9"/>
    <w:rsid w:val="00106076"/>
    <w:rsid w:val="00114E50"/>
    <w:rsid w:val="00127C79"/>
    <w:rsid w:val="00130C76"/>
    <w:rsid w:val="0014115E"/>
    <w:rsid w:val="001426F7"/>
    <w:rsid w:val="00145D06"/>
    <w:rsid w:val="001A05EF"/>
    <w:rsid w:val="001A6205"/>
    <w:rsid w:val="001B705C"/>
    <w:rsid w:val="001C3E5C"/>
    <w:rsid w:val="001C509D"/>
    <w:rsid w:val="001D4C18"/>
    <w:rsid w:val="001E0C92"/>
    <w:rsid w:val="001F47CC"/>
    <w:rsid w:val="00236C50"/>
    <w:rsid w:val="002517FD"/>
    <w:rsid w:val="00261382"/>
    <w:rsid w:val="00263542"/>
    <w:rsid w:val="002659DC"/>
    <w:rsid w:val="00272F39"/>
    <w:rsid w:val="002748DF"/>
    <w:rsid w:val="00297C46"/>
    <w:rsid w:val="002C0F7B"/>
    <w:rsid w:val="002C1F00"/>
    <w:rsid w:val="002C403D"/>
    <w:rsid w:val="002E21A9"/>
    <w:rsid w:val="002E4302"/>
    <w:rsid w:val="002F00B3"/>
    <w:rsid w:val="002F4952"/>
    <w:rsid w:val="00327698"/>
    <w:rsid w:val="0034216B"/>
    <w:rsid w:val="0034587D"/>
    <w:rsid w:val="003552CC"/>
    <w:rsid w:val="00355C7F"/>
    <w:rsid w:val="00366B8A"/>
    <w:rsid w:val="00384312"/>
    <w:rsid w:val="003A2388"/>
    <w:rsid w:val="003A36E9"/>
    <w:rsid w:val="003D3E99"/>
    <w:rsid w:val="003E2CD4"/>
    <w:rsid w:val="00402A1B"/>
    <w:rsid w:val="00417E0C"/>
    <w:rsid w:val="004220DA"/>
    <w:rsid w:val="00424038"/>
    <w:rsid w:val="004449E8"/>
    <w:rsid w:val="0045224E"/>
    <w:rsid w:val="0045228F"/>
    <w:rsid w:val="00454471"/>
    <w:rsid w:val="0045726B"/>
    <w:rsid w:val="0047055A"/>
    <w:rsid w:val="00471566"/>
    <w:rsid w:val="00480ABD"/>
    <w:rsid w:val="004818FE"/>
    <w:rsid w:val="004863AE"/>
    <w:rsid w:val="00492429"/>
    <w:rsid w:val="004A64A4"/>
    <w:rsid w:val="004C109C"/>
    <w:rsid w:val="004C435F"/>
    <w:rsid w:val="004C5609"/>
    <w:rsid w:val="004E07A5"/>
    <w:rsid w:val="004E3711"/>
    <w:rsid w:val="004E45D2"/>
    <w:rsid w:val="004F5B05"/>
    <w:rsid w:val="00500C2B"/>
    <w:rsid w:val="00520D3B"/>
    <w:rsid w:val="00532105"/>
    <w:rsid w:val="005333C9"/>
    <w:rsid w:val="005575B0"/>
    <w:rsid w:val="005654A1"/>
    <w:rsid w:val="00573601"/>
    <w:rsid w:val="00574488"/>
    <w:rsid w:val="00576C66"/>
    <w:rsid w:val="00587F43"/>
    <w:rsid w:val="005A33C7"/>
    <w:rsid w:val="005A4489"/>
    <w:rsid w:val="005C301C"/>
    <w:rsid w:val="005C41DA"/>
    <w:rsid w:val="005E35E4"/>
    <w:rsid w:val="005F32A5"/>
    <w:rsid w:val="005F41CD"/>
    <w:rsid w:val="00605DD3"/>
    <w:rsid w:val="00606550"/>
    <w:rsid w:val="00607EE7"/>
    <w:rsid w:val="00610B31"/>
    <w:rsid w:val="00614636"/>
    <w:rsid w:val="006165A1"/>
    <w:rsid w:val="00640260"/>
    <w:rsid w:val="00643351"/>
    <w:rsid w:val="006538CD"/>
    <w:rsid w:val="0066119D"/>
    <w:rsid w:val="00667DCD"/>
    <w:rsid w:val="006A5AED"/>
    <w:rsid w:val="006A66F3"/>
    <w:rsid w:val="006B08B2"/>
    <w:rsid w:val="006B7CF1"/>
    <w:rsid w:val="006C7502"/>
    <w:rsid w:val="006D70A3"/>
    <w:rsid w:val="007021A4"/>
    <w:rsid w:val="00721DC1"/>
    <w:rsid w:val="00724CA7"/>
    <w:rsid w:val="007273AB"/>
    <w:rsid w:val="00734EDE"/>
    <w:rsid w:val="00735744"/>
    <w:rsid w:val="00736414"/>
    <w:rsid w:val="007633C2"/>
    <w:rsid w:val="0078194F"/>
    <w:rsid w:val="00782E76"/>
    <w:rsid w:val="0078695C"/>
    <w:rsid w:val="00794D36"/>
    <w:rsid w:val="007E61DB"/>
    <w:rsid w:val="0081723D"/>
    <w:rsid w:val="00855BDC"/>
    <w:rsid w:val="00895FAD"/>
    <w:rsid w:val="008B1F06"/>
    <w:rsid w:val="008B399C"/>
    <w:rsid w:val="008D0338"/>
    <w:rsid w:val="008D1468"/>
    <w:rsid w:val="008D764D"/>
    <w:rsid w:val="008F52AA"/>
    <w:rsid w:val="008F6547"/>
    <w:rsid w:val="00910F0B"/>
    <w:rsid w:val="00933022"/>
    <w:rsid w:val="00962412"/>
    <w:rsid w:val="00963B8E"/>
    <w:rsid w:val="0097166A"/>
    <w:rsid w:val="009769C9"/>
    <w:rsid w:val="009A3215"/>
    <w:rsid w:val="009A33B4"/>
    <w:rsid w:val="009C14BE"/>
    <w:rsid w:val="00A00872"/>
    <w:rsid w:val="00A1597D"/>
    <w:rsid w:val="00A5084B"/>
    <w:rsid w:val="00A75824"/>
    <w:rsid w:val="00A90C84"/>
    <w:rsid w:val="00AB392D"/>
    <w:rsid w:val="00AB4B05"/>
    <w:rsid w:val="00AC56D5"/>
    <w:rsid w:val="00AC7F2D"/>
    <w:rsid w:val="00AD584D"/>
    <w:rsid w:val="00AD7B3B"/>
    <w:rsid w:val="00AE4AF0"/>
    <w:rsid w:val="00B003C3"/>
    <w:rsid w:val="00B06CD1"/>
    <w:rsid w:val="00B14EF0"/>
    <w:rsid w:val="00B1799E"/>
    <w:rsid w:val="00B23C01"/>
    <w:rsid w:val="00B40909"/>
    <w:rsid w:val="00B434E5"/>
    <w:rsid w:val="00B61D2B"/>
    <w:rsid w:val="00B94D19"/>
    <w:rsid w:val="00B96ADB"/>
    <w:rsid w:val="00BA5E42"/>
    <w:rsid w:val="00BD00C6"/>
    <w:rsid w:val="00BD4B6D"/>
    <w:rsid w:val="00C03396"/>
    <w:rsid w:val="00C101BF"/>
    <w:rsid w:val="00C17BD1"/>
    <w:rsid w:val="00C246AC"/>
    <w:rsid w:val="00C26124"/>
    <w:rsid w:val="00C2678D"/>
    <w:rsid w:val="00C30192"/>
    <w:rsid w:val="00C764C5"/>
    <w:rsid w:val="00C96E57"/>
    <w:rsid w:val="00CC1555"/>
    <w:rsid w:val="00CD54C7"/>
    <w:rsid w:val="00CE1F62"/>
    <w:rsid w:val="00CF1CAD"/>
    <w:rsid w:val="00CF64C4"/>
    <w:rsid w:val="00CF6C7A"/>
    <w:rsid w:val="00D05C74"/>
    <w:rsid w:val="00D173D1"/>
    <w:rsid w:val="00D6072E"/>
    <w:rsid w:val="00D76B23"/>
    <w:rsid w:val="00DA276D"/>
    <w:rsid w:val="00DB6C0D"/>
    <w:rsid w:val="00DC2EA6"/>
    <w:rsid w:val="00DC7E08"/>
    <w:rsid w:val="00DD2F10"/>
    <w:rsid w:val="00DD5025"/>
    <w:rsid w:val="00DE2F64"/>
    <w:rsid w:val="00DE420C"/>
    <w:rsid w:val="00E02FAA"/>
    <w:rsid w:val="00E1197E"/>
    <w:rsid w:val="00E1339D"/>
    <w:rsid w:val="00E322E9"/>
    <w:rsid w:val="00E578EB"/>
    <w:rsid w:val="00E6087B"/>
    <w:rsid w:val="00E80173"/>
    <w:rsid w:val="00E85EBB"/>
    <w:rsid w:val="00EA10EB"/>
    <w:rsid w:val="00EC7AED"/>
    <w:rsid w:val="00EF5161"/>
    <w:rsid w:val="00F133C2"/>
    <w:rsid w:val="00F21669"/>
    <w:rsid w:val="00F32C49"/>
    <w:rsid w:val="00F75C1A"/>
    <w:rsid w:val="00F92CF7"/>
    <w:rsid w:val="00F94825"/>
    <w:rsid w:val="00FA0151"/>
    <w:rsid w:val="00FA02E6"/>
    <w:rsid w:val="00FA4F5B"/>
    <w:rsid w:val="00FA5098"/>
    <w:rsid w:val="00FB37F2"/>
    <w:rsid w:val="00FC0982"/>
    <w:rsid w:val="00FC1057"/>
    <w:rsid w:val="00FD49AF"/>
    <w:rsid w:val="00FD6537"/>
    <w:rsid w:val="00FE5FC4"/>
    <w:rsid w:val="00FF7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BE6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0173"/>
    <w:pPr>
      <w:keepNext/>
      <w:jc w:val="both"/>
    </w:pPr>
    <w:rPr>
      <w:rFonts w:ascii="Arial" w:hAnsi="Arial"/>
    </w:rPr>
  </w:style>
  <w:style w:type="paragraph" w:styleId="berschrift1">
    <w:name w:val="heading 1"/>
    <w:aliases w:val="Arial,12 fett rechts"/>
    <w:basedOn w:val="Standard"/>
    <w:next w:val="Standard"/>
    <w:link w:val="berschrift1Zchn"/>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link w:val="berschrift2Zchn"/>
    <w:qFormat/>
    <w:rsid w:val="005A33C7"/>
    <w:pPr>
      <w:numPr>
        <w:ilvl w:val="1"/>
        <w:numId w:val="17"/>
      </w:numPr>
      <w:spacing w:before="60" w:after="120"/>
      <w:outlineLvl w:val="1"/>
    </w:pPr>
    <w:rPr>
      <w:rFonts w:cs="Arial"/>
      <w:bCs/>
      <w:iCs/>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rial Zchn,12 fett rechts Zchn"/>
    <w:basedOn w:val="Absatz-Standardschriftart"/>
    <w:link w:val="berschrift1"/>
    <w:rsid w:val="005A33C7"/>
    <w:rPr>
      <w:rFonts w:ascii="Arial" w:hAnsi="Arial" w:cs="Arial"/>
      <w:b/>
      <w:bCs/>
      <w:kern w:val="32"/>
    </w:rPr>
  </w:style>
  <w:style w:type="paragraph" w:customStyle="1" w:styleId="Anstrich">
    <w:name w:val="Anstrich"/>
    <w:basedOn w:val="Standard"/>
    <w:next w:val="Standard"/>
    <w:rsid w:val="004C435F"/>
    <w:pPr>
      <w:tabs>
        <w:tab w:val="left" w:pos="1021"/>
      </w:tabs>
      <w:spacing w:after="60"/>
      <w:ind w:left="1021" w:hanging="170"/>
      <w:contextualSpacing/>
      <w:jc w:val="left"/>
    </w:pPr>
  </w:style>
  <w:style w:type="paragraph" w:customStyle="1" w:styleId="Text">
    <w:name w:val="Text"/>
    <w:basedOn w:val="Standard"/>
    <w:next w:val="Standard"/>
    <w:link w:val="TextZchn"/>
    <w:rsid w:val="001A05EF"/>
    <w:pPr>
      <w:keepNext w:val="0"/>
      <w:spacing w:after="60"/>
      <w:ind w:left="851"/>
    </w:pPr>
    <w:rPr>
      <w:szCs w:val="24"/>
    </w:r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autoRedefine/>
    <w:rsid w:val="004449E8"/>
    <w:pPr>
      <w:widowControl w:val="0"/>
      <w:tabs>
        <w:tab w:val="left" w:pos="284"/>
      </w:tabs>
      <w:ind w:left="454" w:hanging="454"/>
    </w:pPr>
    <w:rPr>
      <w:b/>
      <w:sz w:val="16"/>
      <w:szCs w:val="16"/>
    </w:rPr>
  </w:style>
  <w:style w:type="table" w:customStyle="1" w:styleId="FennerTab">
    <w:name w:val="FennerTab"/>
    <w:basedOn w:val="NormaleTabelle"/>
    <w:rsid w:val="006C7502"/>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basedOn w:val="Absatz-Standardschriftart"/>
    <w:rsid w:val="00587F43"/>
    <w:rPr>
      <w:rFonts w:ascii="Arial" w:hAnsi="Arial"/>
      <w:vertAlign w:val="superscript"/>
    </w:rPr>
  </w:style>
  <w:style w:type="character" w:styleId="Seitenzahl">
    <w:name w:val="page number"/>
    <w:basedOn w:val="Absatz-Standardschriftart"/>
    <w:rsid w:val="007E61DB"/>
    <w:rPr>
      <w:rFonts w:ascii="Arial" w:hAnsi="Arial"/>
      <w:sz w:val="16"/>
    </w:rPr>
  </w:style>
  <w:style w:type="table" w:customStyle="1" w:styleId="Tabellengitternetz">
    <w:name w:val="Tabellengitternetz"/>
    <w:basedOn w:val="NormaleTabelle"/>
    <w:rsid w:val="006C7502"/>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E61DB"/>
    <w:pPr>
      <w:keepNext w:val="0"/>
      <w:jc w:val="left"/>
    </w:pPr>
    <w:rPr>
      <w:rFonts w:ascii="Tahoma" w:hAnsi="Tahoma" w:cs="Tahoma"/>
      <w:sz w:val="16"/>
      <w:szCs w:val="16"/>
    </w:rPr>
  </w:style>
  <w:style w:type="paragraph" w:customStyle="1" w:styleId="K-KasteninTabelle">
    <w:name w:val="K-Kasten in Tabelle"/>
    <w:basedOn w:val="Standard"/>
    <w:rsid w:val="00402A1B"/>
    <w:pPr>
      <w:keepNext w:val="0"/>
      <w:tabs>
        <w:tab w:val="left" w:pos="284"/>
      </w:tabs>
      <w:ind w:left="284" w:hanging="284"/>
      <w:jc w:val="left"/>
    </w:pPr>
    <w:rPr>
      <w:szCs w:val="24"/>
    </w:rPr>
  </w:style>
  <w:style w:type="character" w:customStyle="1" w:styleId="TextZchn">
    <w:name w:val="Text Zchn"/>
    <w:link w:val="Text"/>
    <w:rsid w:val="00CF6C7A"/>
    <w:rPr>
      <w:rFonts w:ascii="Arial" w:hAnsi="Arial"/>
      <w:szCs w:val="24"/>
    </w:rPr>
  </w:style>
  <w:style w:type="paragraph" w:customStyle="1" w:styleId="Formatvorlageberschrift2NichtFett">
    <w:name w:val="Formatvorlage Überschrift 2 + Nicht Fett"/>
    <w:basedOn w:val="berschrift2"/>
    <w:rsid w:val="00CF6C7A"/>
    <w:rPr>
      <w:bCs w:val="0"/>
      <w:iCs w:val="0"/>
    </w:rPr>
  </w:style>
  <w:style w:type="paragraph" w:customStyle="1" w:styleId="Text-KK">
    <w:name w:val="Text-KK"/>
    <w:basedOn w:val="Text"/>
    <w:qFormat/>
    <w:rsid w:val="008B399C"/>
    <w:pPr>
      <w:ind w:left="1135" w:hanging="284"/>
    </w:pPr>
  </w:style>
  <w:style w:type="character" w:customStyle="1" w:styleId="berschrift2Zchn">
    <w:name w:val="Überschrift 2 Zchn"/>
    <w:aliases w:val="Arial 10 fett Zchn"/>
    <w:link w:val="berschrift2"/>
    <w:rsid w:val="00D76B23"/>
    <w:rPr>
      <w:rFonts w:ascii="Arial" w:hAnsi="Arial" w:cs="Arial"/>
      <w:bCs/>
      <w:iCs/>
    </w:rPr>
  </w:style>
  <w:style w:type="character" w:styleId="Kommentarzeichen">
    <w:name w:val="annotation reference"/>
    <w:basedOn w:val="Absatz-Standardschriftart"/>
    <w:semiHidden/>
    <w:unhideWhenUsed/>
    <w:rsid w:val="005E35E4"/>
    <w:rPr>
      <w:sz w:val="16"/>
      <w:szCs w:val="16"/>
    </w:rPr>
  </w:style>
  <w:style w:type="paragraph" w:styleId="Kommentartext">
    <w:name w:val="annotation text"/>
    <w:basedOn w:val="Standard"/>
    <w:link w:val="KommentartextZchn"/>
    <w:semiHidden/>
    <w:unhideWhenUsed/>
    <w:rsid w:val="005E35E4"/>
  </w:style>
  <w:style w:type="character" w:customStyle="1" w:styleId="KommentartextZchn">
    <w:name w:val="Kommentartext Zchn"/>
    <w:basedOn w:val="Absatz-Standardschriftart"/>
    <w:link w:val="Kommentartext"/>
    <w:semiHidden/>
    <w:rsid w:val="005E35E4"/>
    <w:rPr>
      <w:rFonts w:ascii="Arial" w:hAnsi="Arial"/>
    </w:rPr>
  </w:style>
  <w:style w:type="paragraph" w:styleId="Kommentarthema">
    <w:name w:val="annotation subject"/>
    <w:basedOn w:val="Kommentartext"/>
    <w:next w:val="Kommentartext"/>
    <w:link w:val="KommentarthemaZchn"/>
    <w:semiHidden/>
    <w:unhideWhenUsed/>
    <w:rsid w:val="005E35E4"/>
    <w:rPr>
      <w:b/>
      <w:bCs/>
    </w:rPr>
  </w:style>
  <w:style w:type="character" w:customStyle="1" w:styleId="KommentarthemaZchn">
    <w:name w:val="Kommentarthema Zchn"/>
    <w:basedOn w:val="KommentartextZchn"/>
    <w:link w:val="Kommentarthema"/>
    <w:semiHidden/>
    <w:rsid w:val="005E35E4"/>
    <w:rPr>
      <w:rFonts w:ascii="Arial" w:hAnsi="Arial"/>
      <w:b/>
      <w:bCs/>
    </w:rPr>
  </w:style>
  <w:style w:type="paragraph" w:customStyle="1" w:styleId="FormatvorlageAnstrichLinks15cmErsteZeile0cm1">
    <w:name w:val="Formatvorlage Anstrich + Links:  15 cm Erste Zeile:  0 cm1"/>
    <w:basedOn w:val="Anstrich"/>
    <w:rsid w:val="006B08B2"/>
    <w:pPr>
      <w:spacing w:after="0"/>
      <w:ind w:left="851" w:firstLine="0"/>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0173"/>
    <w:pPr>
      <w:keepNext/>
      <w:jc w:val="both"/>
    </w:pPr>
    <w:rPr>
      <w:rFonts w:ascii="Arial" w:hAnsi="Arial"/>
    </w:rPr>
  </w:style>
  <w:style w:type="paragraph" w:styleId="berschrift1">
    <w:name w:val="heading 1"/>
    <w:aliases w:val="Arial,12 fett rechts"/>
    <w:basedOn w:val="Standard"/>
    <w:next w:val="Standard"/>
    <w:link w:val="berschrift1Zchn"/>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link w:val="berschrift2Zchn"/>
    <w:qFormat/>
    <w:rsid w:val="005A33C7"/>
    <w:pPr>
      <w:numPr>
        <w:ilvl w:val="1"/>
        <w:numId w:val="17"/>
      </w:numPr>
      <w:spacing w:before="60" w:after="120"/>
      <w:outlineLvl w:val="1"/>
    </w:pPr>
    <w:rPr>
      <w:rFonts w:cs="Arial"/>
      <w:bCs/>
      <w:iCs/>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rial Zchn,12 fett rechts Zchn"/>
    <w:basedOn w:val="Absatz-Standardschriftart"/>
    <w:link w:val="berschrift1"/>
    <w:rsid w:val="005A33C7"/>
    <w:rPr>
      <w:rFonts w:ascii="Arial" w:hAnsi="Arial" w:cs="Arial"/>
      <w:b/>
      <w:bCs/>
      <w:kern w:val="32"/>
    </w:rPr>
  </w:style>
  <w:style w:type="paragraph" w:customStyle="1" w:styleId="Anstrich">
    <w:name w:val="Anstrich"/>
    <w:basedOn w:val="Standard"/>
    <w:next w:val="Standard"/>
    <w:rsid w:val="004C435F"/>
    <w:pPr>
      <w:tabs>
        <w:tab w:val="left" w:pos="1021"/>
      </w:tabs>
      <w:spacing w:after="60"/>
      <w:ind w:left="1021" w:hanging="170"/>
      <w:contextualSpacing/>
      <w:jc w:val="left"/>
    </w:pPr>
  </w:style>
  <w:style w:type="paragraph" w:customStyle="1" w:styleId="Text">
    <w:name w:val="Text"/>
    <w:basedOn w:val="Standard"/>
    <w:next w:val="Standard"/>
    <w:link w:val="TextZchn"/>
    <w:rsid w:val="001A05EF"/>
    <w:pPr>
      <w:keepNext w:val="0"/>
      <w:spacing w:after="60"/>
      <w:ind w:left="851"/>
    </w:pPr>
    <w:rPr>
      <w:szCs w:val="24"/>
    </w:r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autoRedefine/>
    <w:rsid w:val="004449E8"/>
    <w:pPr>
      <w:widowControl w:val="0"/>
      <w:tabs>
        <w:tab w:val="left" w:pos="284"/>
      </w:tabs>
      <w:ind w:left="454" w:hanging="454"/>
    </w:pPr>
    <w:rPr>
      <w:b/>
      <w:sz w:val="16"/>
      <w:szCs w:val="16"/>
    </w:rPr>
  </w:style>
  <w:style w:type="table" w:customStyle="1" w:styleId="FennerTab">
    <w:name w:val="FennerTab"/>
    <w:basedOn w:val="NormaleTabelle"/>
    <w:rsid w:val="006C7502"/>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basedOn w:val="Absatz-Standardschriftart"/>
    <w:rsid w:val="00587F43"/>
    <w:rPr>
      <w:rFonts w:ascii="Arial" w:hAnsi="Arial"/>
      <w:vertAlign w:val="superscript"/>
    </w:rPr>
  </w:style>
  <w:style w:type="character" w:styleId="Seitenzahl">
    <w:name w:val="page number"/>
    <w:basedOn w:val="Absatz-Standardschriftart"/>
    <w:rsid w:val="007E61DB"/>
    <w:rPr>
      <w:rFonts w:ascii="Arial" w:hAnsi="Arial"/>
      <w:sz w:val="16"/>
    </w:rPr>
  </w:style>
  <w:style w:type="table" w:customStyle="1" w:styleId="Tabellengitternetz">
    <w:name w:val="Tabellengitternetz"/>
    <w:basedOn w:val="NormaleTabelle"/>
    <w:rsid w:val="006C7502"/>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E61DB"/>
    <w:pPr>
      <w:keepNext w:val="0"/>
      <w:jc w:val="left"/>
    </w:pPr>
    <w:rPr>
      <w:rFonts w:ascii="Tahoma" w:hAnsi="Tahoma" w:cs="Tahoma"/>
      <w:sz w:val="16"/>
      <w:szCs w:val="16"/>
    </w:rPr>
  </w:style>
  <w:style w:type="paragraph" w:customStyle="1" w:styleId="K-KasteninTabelle">
    <w:name w:val="K-Kasten in Tabelle"/>
    <w:basedOn w:val="Standard"/>
    <w:rsid w:val="00402A1B"/>
    <w:pPr>
      <w:keepNext w:val="0"/>
      <w:tabs>
        <w:tab w:val="left" w:pos="284"/>
      </w:tabs>
      <w:ind w:left="284" w:hanging="284"/>
      <w:jc w:val="left"/>
    </w:pPr>
    <w:rPr>
      <w:szCs w:val="24"/>
    </w:rPr>
  </w:style>
  <w:style w:type="character" w:customStyle="1" w:styleId="TextZchn">
    <w:name w:val="Text Zchn"/>
    <w:link w:val="Text"/>
    <w:rsid w:val="00CF6C7A"/>
    <w:rPr>
      <w:rFonts w:ascii="Arial" w:hAnsi="Arial"/>
      <w:szCs w:val="24"/>
    </w:rPr>
  </w:style>
  <w:style w:type="paragraph" w:customStyle="1" w:styleId="Formatvorlageberschrift2NichtFett">
    <w:name w:val="Formatvorlage Überschrift 2 + Nicht Fett"/>
    <w:basedOn w:val="berschrift2"/>
    <w:rsid w:val="00CF6C7A"/>
    <w:rPr>
      <w:bCs w:val="0"/>
      <w:iCs w:val="0"/>
    </w:rPr>
  </w:style>
  <w:style w:type="paragraph" w:customStyle="1" w:styleId="Text-KK">
    <w:name w:val="Text-KK"/>
    <w:basedOn w:val="Text"/>
    <w:qFormat/>
    <w:rsid w:val="008B399C"/>
    <w:pPr>
      <w:ind w:left="1135" w:hanging="284"/>
    </w:pPr>
  </w:style>
  <w:style w:type="character" w:customStyle="1" w:styleId="berschrift2Zchn">
    <w:name w:val="Überschrift 2 Zchn"/>
    <w:aliases w:val="Arial 10 fett Zchn"/>
    <w:link w:val="berschrift2"/>
    <w:rsid w:val="00D76B23"/>
    <w:rPr>
      <w:rFonts w:ascii="Arial" w:hAnsi="Arial" w:cs="Arial"/>
      <w:bCs/>
      <w:iCs/>
    </w:rPr>
  </w:style>
  <w:style w:type="character" w:styleId="Kommentarzeichen">
    <w:name w:val="annotation reference"/>
    <w:basedOn w:val="Absatz-Standardschriftart"/>
    <w:semiHidden/>
    <w:unhideWhenUsed/>
    <w:rsid w:val="005E35E4"/>
    <w:rPr>
      <w:sz w:val="16"/>
      <w:szCs w:val="16"/>
    </w:rPr>
  </w:style>
  <w:style w:type="paragraph" w:styleId="Kommentartext">
    <w:name w:val="annotation text"/>
    <w:basedOn w:val="Standard"/>
    <w:link w:val="KommentartextZchn"/>
    <w:semiHidden/>
    <w:unhideWhenUsed/>
    <w:rsid w:val="005E35E4"/>
  </w:style>
  <w:style w:type="character" w:customStyle="1" w:styleId="KommentartextZchn">
    <w:name w:val="Kommentartext Zchn"/>
    <w:basedOn w:val="Absatz-Standardschriftart"/>
    <w:link w:val="Kommentartext"/>
    <w:semiHidden/>
    <w:rsid w:val="005E35E4"/>
    <w:rPr>
      <w:rFonts w:ascii="Arial" w:hAnsi="Arial"/>
    </w:rPr>
  </w:style>
  <w:style w:type="paragraph" w:styleId="Kommentarthema">
    <w:name w:val="annotation subject"/>
    <w:basedOn w:val="Kommentartext"/>
    <w:next w:val="Kommentartext"/>
    <w:link w:val="KommentarthemaZchn"/>
    <w:semiHidden/>
    <w:unhideWhenUsed/>
    <w:rsid w:val="005E35E4"/>
    <w:rPr>
      <w:b/>
      <w:bCs/>
    </w:rPr>
  </w:style>
  <w:style w:type="character" w:customStyle="1" w:styleId="KommentarthemaZchn">
    <w:name w:val="Kommentarthema Zchn"/>
    <w:basedOn w:val="KommentartextZchn"/>
    <w:link w:val="Kommentarthema"/>
    <w:semiHidden/>
    <w:rsid w:val="005E35E4"/>
    <w:rPr>
      <w:rFonts w:ascii="Arial" w:hAnsi="Arial"/>
      <w:b/>
      <w:bCs/>
    </w:rPr>
  </w:style>
  <w:style w:type="paragraph" w:customStyle="1" w:styleId="FormatvorlageAnstrichLinks15cmErsteZeile0cm1">
    <w:name w:val="Formatvorlage Anstrich + Links:  15 cm Erste Zeile:  0 cm1"/>
    <w:basedOn w:val="Anstrich"/>
    <w:rsid w:val="006B08B2"/>
    <w:pPr>
      <w:spacing w:after="0"/>
      <w:ind w:left="851" w:firstLine="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78886">
      <w:bodyDiv w:val="1"/>
      <w:marLeft w:val="0"/>
      <w:marRight w:val="0"/>
      <w:marTop w:val="0"/>
      <w:marBottom w:val="0"/>
      <w:divBdr>
        <w:top w:val="none" w:sz="0" w:space="0" w:color="auto"/>
        <w:left w:val="none" w:sz="0" w:space="0" w:color="auto"/>
        <w:bottom w:val="none" w:sz="0" w:space="0" w:color="auto"/>
        <w:right w:val="none" w:sz="0" w:space="0" w:color="auto"/>
      </w:divBdr>
    </w:div>
    <w:div w:id="1974941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D.Fenner\Anwendungsdaten\Microsoft\Vorlagen\FeTa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FeTab.dot</Template>
  <TotalTime>0</TotalTime>
  <Pages>2</Pages>
  <Words>597</Words>
  <Characters>4370</Characters>
  <Application>Microsoft Office Word</Application>
  <DocSecurity>0</DocSecurity>
  <Lines>87</Lines>
  <Paragraphs>29</Paragraphs>
  <ScaleCrop>false</ScaleCrop>
  <HeadingPairs>
    <vt:vector size="2" baseType="variant">
      <vt:variant>
        <vt:lpstr>Titel</vt:lpstr>
      </vt:variant>
      <vt:variant>
        <vt:i4>1</vt:i4>
      </vt:variant>
    </vt:vector>
  </HeadingPairs>
  <TitlesOfParts>
    <vt:vector size="1" baseType="lpstr">
      <vt:lpstr>Besondere Vertragsbedingungen Zeitvertrag</vt:lpstr>
    </vt:vector>
  </TitlesOfParts>
  <Company>BBR</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Besondere Vertragsbedingungen Zeitvertrag</dc:title>
  <dc:subject>Besondere Vertragsbedingungen Zeitvertrag</dc:subject>
  <dc:creator>D.Fenner</dc:creator>
  <cp:keywords>Besondere Vertragsbedingungen Zeitvertrag</cp:keywords>
  <cp:lastModifiedBy>Salzwedel, Christine</cp:lastModifiedBy>
  <cp:revision>7</cp:revision>
  <cp:lastPrinted>2019-04-08T13:15:00Z</cp:lastPrinted>
  <dcterms:created xsi:type="dcterms:W3CDTF">2019-04-08T13:32:00Z</dcterms:created>
  <dcterms:modified xsi:type="dcterms:W3CDTF">2019-04-08T13:49:00Z</dcterms:modified>
</cp:coreProperties>
</file>