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3034F" w14:textId="77777777" w:rsidR="00D65C1C" w:rsidRPr="00D76D34" w:rsidRDefault="007233B7" w:rsidP="00F02A86">
      <w:pPr>
        <w:tabs>
          <w:tab w:val="left" w:pos="567"/>
          <w:tab w:val="left" w:pos="1134"/>
          <w:tab w:val="left" w:pos="1701"/>
          <w:tab w:val="left" w:pos="2268"/>
          <w:tab w:val="left" w:pos="2835"/>
          <w:tab w:val="left" w:pos="3402"/>
        </w:tabs>
        <w:jc w:val="center"/>
        <w:rPr>
          <w:rFonts w:ascii="Arial" w:hAnsi="Arial" w:cs="Arial"/>
          <w:b/>
          <w:bCs/>
          <w:sz w:val="28"/>
          <w:szCs w:val="28"/>
        </w:rPr>
      </w:pPr>
      <w:r w:rsidRPr="00D76D34">
        <w:rPr>
          <w:rFonts w:ascii="Arial" w:hAnsi="Arial" w:cs="Arial"/>
          <w:b/>
          <w:bCs/>
          <w:sz w:val="28"/>
          <w:szCs w:val="28"/>
        </w:rPr>
        <w:t>V</w:t>
      </w:r>
      <w:r w:rsidR="00D65C1C" w:rsidRPr="00D76D34">
        <w:rPr>
          <w:rFonts w:ascii="Arial" w:hAnsi="Arial" w:cs="Arial"/>
          <w:b/>
          <w:bCs/>
          <w:sz w:val="28"/>
          <w:szCs w:val="28"/>
        </w:rPr>
        <w:t>ertrag über</w:t>
      </w:r>
      <w:r w:rsidR="003A6350" w:rsidRPr="00D76D34">
        <w:rPr>
          <w:rFonts w:ascii="Arial" w:hAnsi="Arial" w:cs="Arial"/>
          <w:b/>
          <w:bCs/>
          <w:sz w:val="28"/>
          <w:szCs w:val="28"/>
        </w:rPr>
        <w:t xml:space="preserve"> die</w:t>
      </w:r>
    </w:p>
    <w:p w14:paraId="7AD2EF3F"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b/>
          <w:bCs/>
          <w:sz w:val="28"/>
          <w:szCs w:val="28"/>
        </w:rPr>
      </w:pPr>
    </w:p>
    <w:p w14:paraId="09314657" w14:textId="77777777" w:rsidR="00C07172" w:rsidRPr="00D76D34" w:rsidRDefault="00C07172" w:rsidP="00F02A86">
      <w:pPr>
        <w:tabs>
          <w:tab w:val="left" w:pos="567"/>
          <w:tab w:val="left" w:pos="1134"/>
          <w:tab w:val="left" w:pos="1701"/>
          <w:tab w:val="left" w:pos="2268"/>
          <w:tab w:val="left" w:pos="2835"/>
          <w:tab w:val="left" w:pos="3402"/>
        </w:tabs>
        <w:jc w:val="center"/>
        <w:rPr>
          <w:rFonts w:ascii="Arial" w:hAnsi="Arial" w:cs="Arial"/>
          <w:b/>
          <w:sz w:val="28"/>
          <w:szCs w:val="28"/>
        </w:rPr>
      </w:pPr>
      <w:r w:rsidRPr="00D76D34">
        <w:rPr>
          <w:rFonts w:ascii="Arial" w:hAnsi="Arial" w:cs="Arial"/>
          <w:b/>
          <w:sz w:val="28"/>
          <w:szCs w:val="28"/>
        </w:rPr>
        <w:t xml:space="preserve">Abholung, Beförderung und Zustellung </w:t>
      </w:r>
    </w:p>
    <w:p w14:paraId="42643439" w14:textId="77777777" w:rsidR="00D65C1C" w:rsidRPr="00D76D34" w:rsidRDefault="00C07172" w:rsidP="00F02A86">
      <w:pPr>
        <w:tabs>
          <w:tab w:val="left" w:pos="567"/>
          <w:tab w:val="left" w:pos="1134"/>
          <w:tab w:val="left" w:pos="1701"/>
          <w:tab w:val="left" w:pos="2268"/>
          <w:tab w:val="left" w:pos="2835"/>
          <w:tab w:val="left" w:pos="3402"/>
        </w:tabs>
        <w:jc w:val="center"/>
        <w:rPr>
          <w:rFonts w:ascii="Arial" w:hAnsi="Arial" w:cs="Arial"/>
          <w:b/>
          <w:bCs/>
          <w:sz w:val="28"/>
          <w:szCs w:val="28"/>
        </w:rPr>
      </w:pPr>
      <w:r w:rsidRPr="00D76D34">
        <w:rPr>
          <w:rFonts w:ascii="Arial" w:hAnsi="Arial" w:cs="Arial"/>
          <w:b/>
          <w:sz w:val="28"/>
          <w:szCs w:val="28"/>
        </w:rPr>
        <w:t xml:space="preserve">von Briefsendungen </w:t>
      </w:r>
    </w:p>
    <w:p w14:paraId="19344687" w14:textId="77777777" w:rsidR="00D65C1C" w:rsidRPr="00D76D34" w:rsidRDefault="00D65C1C" w:rsidP="00F02A86">
      <w:pPr>
        <w:tabs>
          <w:tab w:val="left" w:pos="5850"/>
        </w:tabs>
        <w:rPr>
          <w:rFonts w:ascii="Arial" w:hAnsi="Arial" w:cs="Arial"/>
          <w:sz w:val="28"/>
          <w:szCs w:val="28"/>
        </w:rPr>
      </w:pPr>
    </w:p>
    <w:p w14:paraId="05825807" w14:textId="77777777" w:rsidR="00D65C1C" w:rsidRPr="00D76D34" w:rsidRDefault="00FD7CAE" w:rsidP="00F02A86">
      <w:pPr>
        <w:tabs>
          <w:tab w:val="left" w:pos="567"/>
          <w:tab w:val="left" w:pos="1134"/>
          <w:tab w:val="left" w:pos="1701"/>
          <w:tab w:val="left" w:pos="2268"/>
          <w:tab w:val="left" w:pos="2835"/>
          <w:tab w:val="left" w:pos="3402"/>
        </w:tabs>
        <w:jc w:val="center"/>
        <w:rPr>
          <w:rFonts w:ascii="Arial" w:hAnsi="Arial" w:cs="Arial"/>
          <w:sz w:val="28"/>
          <w:szCs w:val="28"/>
        </w:rPr>
      </w:pPr>
      <w:r w:rsidRPr="00D76D34">
        <w:rPr>
          <w:rFonts w:ascii="Arial" w:hAnsi="Arial" w:cs="Arial"/>
          <w:sz w:val="28"/>
          <w:szCs w:val="28"/>
        </w:rPr>
        <w:t xml:space="preserve">für das </w:t>
      </w:r>
      <w:r w:rsidR="00B26239" w:rsidRPr="00D76D34">
        <w:rPr>
          <w:rFonts w:ascii="Arial" w:hAnsi="Arial" w:cs="Arial"/>
          <w:color w:val="FF0000"/>
          <w:sz w:val="28"/>
          <w:szCs w:val="28"/>
        </w:rPr>
        <w:t>Los XX</w:t>
      </w:r>
    </w:p>
    <w:p w14:paraId="7477B3BF"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sz w:val="28"/>
          <w:szCs w:val="28"/>
        </w:rPr>
      </w:pPr>
    </w:p>
    <w:p w14:paraId="2F3790DC"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sz w:val="28"/>
          <w:szCs w:val="28"/>
        </w:rPr>
      </w:pPr>
      <w:r w:rsidRPr="00D76D34">
        <w:rPr>
          <w:rFonts w:ascii="Arial" w:hAnsi="Arial" w:cs="Arial"/>
          <w:sz w:val="28"/>
          <w:szCs w:val="28"/>
        </w:rPr>
        <w:t>zwischen</w:t>
      </w:r>
    </w:p>
    <w:p w14:paraId="01BD261C" w14:textId="77777777" w:rsidR="00D65C1C" w:rsidRPr="00D76D34" w:rsidRDefault="00D65C1C" w:rsidP="00F02A86">
      <w:pPr>
        <w:tabs>
          <w:tab w:val="left" w:pos="567"/>
          <w:tab w:val="left" w:pos="1134"/>
          <w:tab w:val="left" w:pos="1701"/>
          <w:tab w:val="left" w:pos="2268"/>
          <w:tab w:val="left" w:pos="2835"/>
          <w:tab w:val="left" w:pos="3402"/>
        </w:tabs>
        <w:jc w:val="both"/>
        <w:rPr>
          <w:rFonts w:ascii="Arial" w:hAnsi="Arial" w:cs="Arial"/>
        </w:rPr>
      </w:pPr>
    </w:p>
    <w:p w14:paraId="506BC003" w14:textId="77777777" w:rsidR="00D65C1C" w:rsidRPr="00D76D34" w:rsidRDefault="00D65C1C" w:rsidP="00F02A86">
      <w:pPr>
        <w:tabs>
          <w:tab w:val="left" w:pos="567"/>
          <w:tab w:val="left" w:pos="1134"/>
          <w:tab w:val="left" w:pos="1701"/>
          <w:tab w:val="left" w:pos="2268"/>
          <w:tab w:val="left" w:pos="2835"/>
          <w:tab w:val="left" w:pos="3402"/>
        </w:tabs>
        <w:jc w:val="both"/>
        <w:rPr>
          <w:rFonts w:ascii="Arial" w:hAnsi="Arial" w:cs="Arial"/>
        </w:rPr>
      </w:pPr>
    </w:p>
    <w:p w14:paraId="50B203A4" w14:textId="77777777" w:rsidR="00D65C1C" w:rsidRPr="00D76D34" w:rsidRDefault="00D65C1C" w:rsidP="00F02A86">
      <w:pPr>
        <w:tabs>
          <w:tab w:val="left" w:pos="567"/>
          <w:tab w:val="left" w:pos="1134"/>
          <w:tab w:val="left" w:pos="1701"/>
          <w:tab w:val="left" w:pos="2268"/>
          <w:tab w:val="left" w:pos="2835"/>
          <w:tab w:val="left" w:pos="3402"/>
        </w:tabs>
        <w:jc w:val="both"/>
        <w:rPr>
          <w:rFonts w:ascii="Arial" w:hAnsi="Arial" w:cs="Arial"/>
        </w:rPr>
      </w:pPr>
    </w:p>
    <w:p w14:paraId="58427F2C" w14:textId="77777777" w:rsidR="00D65C1C" w:rsidRPr="00D76D34" w:rsidRDefault="003F507D" w:rsidP="00F02A86">
      <w:pPr>
        <w:tabs>
          <w:tab w:val="left" w:pos="567"/>
          <w:tab w:val="left" w:pos="1134"/>
          <w:tab w:val="left" w:pos="1701"/>
          <w:tab w:val="left" w:pos="2268"/>
          <w:tab w:val="left" w:pos="2835"/>
          <w:tab w:val="left" w:pos="3402"/>
        </w:tabs>
        <w:jc w:val="center"/>
        <w:rPr>
          <w:rFonts w:ascii="Arial" w:hAnsi="Arial" w:cs="Arial"/>
          <w:color w:val="C00000"/>
        </w:rPr>
      </w:pPr>
      <w:r w:rsidRPr="00D76D34">
        <w:rPr>
          <w:rFonts w:ascii="Arial" w:hAnsi="Arial" w:cs="Arial"/>
          <w:bCs/>
        </w:rPr>
        <w:t xml:space="preserve">dem Land Nordrhein-Westfalen, vertreten durch </w:t>
      </w:r>
      <w:r w:rsidR="007233B7" w:rsidRPr="00D76D34">
        <w:rPr>
          <w:rFonts w:ascii="Arial" w:hAnsi="Arial" w:cs="Arial"/>
          <w:bCs/>
          <w:color w:val="FF0000"/>
        </w:rPr>
        <w:t>(Behörde)</w:t>
      </w:r>
    </w:p>
    <w:p w14:paraId="0A159799"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rPr>
      </w:pPr>
    </w:p>
    <w:p w14:paraId="79658F89"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rPr>
      </w:pPr>
    </w:p>
    <w:p w14:paraId="48407B7F"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rPr>
      </w:pPr>
      <w:r w:rsidRPr="00D76D34">
        <w:rPr>
          <w:rFonts w:ascii="Arial" w:hAnsi="Arial" w:cs="Arial"/>
        </w:rPr>
        <w:t>- nachfolgend „Auftraggeber“ genannt -</w:t>
      </w:r>
    </w:p>
    <w:p w14:paraId="6CCE935F" w14:textId="77777777" w:rsidR="00D65C1C" w:rsidRPr="00D76D34" w:rsidRDefault="00D65C1C" w:rsidP="00F02A86">
      <w:pPr>
        <w:tabs>
          <w:tab w:val="left" w:pos="567"/>
          <w:tab w:val="left" w:pos="1134"/>
          <w:tab w:val="left" w:pos="1701"/>
          <w:tab w:val="left" w:pos="2268"/>
          <w:tab w:val="left" w:pos="2835"/>
          <w:tab w:val="left" w:pos="3402"/>
        </w:tabs>
        <w:jc w:val="both"/>
        <w:rPr>
          <w:rFonts w:ascii="Arial" w:hAnsi="Arial" w:cs="Arial"/>
        </w:rPr>
      </w:pPr>
    </w:p>
    <w:p w14:paraId="4BF8945A"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rPr>
      </w:pPr>
    </w:p>
    <w:p w14:paraId="1A602FD1"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rPr>
      </w:pPr>
    </w:p>
    <w:p w14:paraId="771726B6"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rPr>
      </w:pPr>
      <w:r w:rsidRPr="00D76D34">
        <w:rPr>
          <w:rFonts w:ascii="Arial" w:hAnsi="Arial" w:cs="Arial"/>
        </w:rPr>
        <w:t>und</w:t>
      </w:r>
    </w:p>
    <w:p w14:paraId="4E350063"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rPr>
      </w:pPr>
    </w:p>
    <w:p w14:paraId="625CC1EF" w14:textId="77777777" w:rsidR="00D65C1C" w:rsidRPr="00D76D34" w:rsidRDefault="00B26239" w:rsidP="00F02A86">
      <w:pPr>
        <w:tabs>
          <w:tab w:val="left" w:pos="567"/>
          <w:tab w:val="left" w:pos="1134"/>
          <w:tab w:val="left" w:pos="1701"/>
          <w:tab w:val="left" w:pos="2268"/>
          <w:tab w:val="left" w:pos="2835"/>
          <w:tab w:val="left" w:pos="3402"/>
        </w:tabs>
        <w:jc w:val="center"/>
        <w:rPr>
          <w:rFonts w:ascii="Arial" w:hAnsi="Arial" w:cs="Arial"/>
          <w:b/>
          <w:color w:val="FF0000"/>
        </w:rPr>
      </w:pPr>
      <w:r w:rsidRPr="00D76D34">
        <w:rPr>
          <w:rFonts w:ascii="Arial" w:hAnsi="Arial" w:cs="Arial"/>
          <w:b/>
          <w:color w:val="FF0000"/>
        </w:rPr>
        <w:t>XX</w:t>
      </w:r>
    </w:p>
    <w:p w14:paraId="1B88E437"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rPr>
      </w:pPr>
    </w:p>
    <w:p w14:paraId="6DA7C527"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rPr>
      </w:pPr>
    </w:p>
    <w:p w14:paraId="58436BB1"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rPr>
      </w:pPr>
      <w:r w:rsidRPr="00D76D34">
        <w:rPr>
          <w:rFonts w:ascii="Arial" w:hAnsi="Arial" w:cs="Arial"/>
        </w:rPr>
        <w:t>- nachfolgend „Auftragnehmer“ genannt -</w:t>
      </w:r>
    </w:p>
    <w:p w14:paraId="2D874F53"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rPr>
      </w:pPr>
    </w:p>
    <w:p w14:paraId="3AFAFDD1"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rPr>
      </w:pPr>
    </w:p>
    <w:p w14:paraId="49E80C86"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rPr>
      </w:pPr>
    </w:p>
    <w:p w14:paraId="66354319" w14:textId="77777777" w:rsidR="00D65C1C" w:rsidRPr="00D76D34" w:rsidRDefault="00D65C1C" w:rsidP="00F02A86">
      <w:pPr>
        <w:tabs>
          <w:tab w:val="left" w:pos="567"/>
          <w:tab w:val="left" w:pos="1134"/>
          <w:tab w:val="left" w:pos="1701"/>
          <w:tab w:val="left" w:pos="2268"/>
          <w:tab w:val="left" w:pos="2835"/>
          <w:tab w:val="left" w:pos="3402"/>
        </w:tabs>
        <w:jc w:val="center"/>
        <w:rPr>
          <w:rFonts w:ascii="Arial" w:hAnsi="Arial" w:cs="Arial"/>
        </w:rPr>
      </w:pPr>
    </w:p>
    <w:p w14:paraId="245C0ECB" w14:textId="77777777" w:rsidR="00D65C1C" w:rsidRPr="00D76D34" w:rsidRDefault="00D65C1C" w:rsidP="00F02A86">
      <w:pPr>
        <w:jc w:val="center"/>
        <w:rPr>
          <w:rFonts w:ascii="Arial" w:hAnsi="Arial" w:cs="Arial"/>
        </w:rPr>
      </w:pPr>
      <w:r w:rsidRPr="00D76D34">
        <w:rPr>
          <w:rFonts w:ascii="Arial" w:hAnsi="Arial" w:cs="Arial"/>
        </w:rPr>
        <w:t>gemeinsam nachfolgend als „Vertragsparteien“ bezeichnet.</w:t>
      </w:r>
    </w:p>
    <w:p w14:paraId="7AB04D1F" w14:textId="77777777" w:rsidR="00FB4789" w:rsidRPr="00D76D34" w:rsidRDefault="00FB4789" w:rsidP="00F02A86">
      <w:pPr>
        <w:jc w:val="both"/>
        <w:rPr>
          <w:rFonts w:ascii="Arial" w:hAnsi="Arial" w:cs="Arial"/>
        </w:rPr>
      </w:pPr>
    </w:p>
    <w:p w14:paraId="588B941F" w14:textId="77777777" w:rsidR="00B26239" w:rsidRPr="00D76D34" w:rsidRDefault="00B26239" w:rsidP="00F02A86">
      <w:pPr>
        <w:jc w:val="both"/>
        <w:rPr>
          <w:rFonts w:ascii="Arial" w:hAnsi="Arial" w:cs="Arial"/>
        </w:rPr>
      </w:pPr>
    </w:p>
    <w:p w14:paraId="7DBE5ED2" w14:textId="77777777" w:rsidR="00B26239" w:rsidRPr="00D76D34" w:rsidRDefault="00B26239" w:rsidP="00B26239">
      <w:pPr>
        <w:ind w:firstLine="708"/>
        <w:rPr>
          <w:rFonts w:ascii="Arial" w:hAnsi="Arial" w:cs="Arial"/>
          <w:i/>
          <w:color w:val="0070C0"/>
          <w:sz w:val="22"/>
          <w:szCs w:val="22"/>
        </w:rPr>
      </w:pPr>
      <w:r w:rsidRPr="00D76D34">
        <w:rPr>
          <w:rFonts w:ascii="Arial" w:hAnsi="Arial" w:cs="Arial"/>
          <w:i/>
          <w:color w:val="0070C0"/>
          <w:sz w:val="22"/>
          <w:szCs w:val="22"/>
        </w:rPr>
        <w:t>Der Vertragsentwurf ist entsprechend der Leistungsbeschreibung anzupassen.</w:t>
      </w:r>
    </w:p>
    <w:p w14:paraId="0B489E45" w14:textId="77777777" w:rsidR="00B26239" w:rsidRPr="00D76D34" w:rsidRDefault="00B26239" w:rsidP="00B26239">
      <w:pPr>
        <w:rPr>
          <w:rFonts w:ascii="Arial" w:hAnsi="Arial" w:cs="Arial"/>
          <w:i/>
          <w:color w:val="0070C0"/>
          <w:sz w:val="22"/>
          <w:szCs w:val="22"/>
        </w:rPr>
      </w:pPr>
    </w:p>
    <w:p w14:paraId="7BEC79D4" w14:textId="77777777" w:rsidR="00B26239" w:rsidRPr="00D76D34" w:rsidRDefault="00B26239" w:rsidP="00B26239">
      <w:pPr>
        <w:ind w:left="708"/>
        <w:rPr>
          <w:rFonts w:ascii="Arial" w:hAnsi="Arial" w:cs="Arial"/>
          <w:i/>
          <w:color w:val="0070C0"/>
          <w:sz w:val="22"/>
          <w:szCs w:val="22"/>
        </w:rPr>
      </w:pPr>
      <w:r w:rsidRPr="00D76D34">
        <w:rPr>
          <w:rFonts w:ascii="Arial" w:hAnsi="Arial" w:cs="Arial"/>
          <w:i/>
          <w:color w:val="0070C0"/>
          <w:sz w:val="22"/>
          <w:szCs w:val="22"/>
        </w:rPr>
        <w:t>Es sind insbesondere Anpassungen bezüglich Losaufteilungen vorzunehmen, da je Los ein Vertrag abzuschließen ist.</w:t>
      </w:r>
    </w:p>
    <w:p w14:paraId="3A0AC622" w14:textId="77777777" w:rsidR="00B26239" w:rsidRPr="00D76D34" w:rsidRDefault="00B26239" w:rsidP="00B26239">
      <w:pPr>
        <w:rPr>
          <w:rFonts w:ascii="Arial" w:hAnsi="Arial" w:cs="Arial"/>
          <w:i/>
          <w:color w:val="0070C0"/>
          <w:sz w:val="22"/>
          <w:szCs w:val="22"/>
        </w:rPr>
      </w:pPr>
    </w:p>
    <w:p w14:paraId="59459F33" w14:textId="73E020EE" w:rsidR="00B26239" w:rsidRPr="00D76D34" w:rsidRDefault="00B26239" w:rsidP="004B3D6F">
      <w:pPr>
        <w:ind w:left="708"/>
        <w:rPr>
          <w:rFonts w:ascii="Arial" w:hAnsi="Arial" w:cs="Arial"/>
          <w:i/>
          <w:color w:val="0070C0"/>
          <w:sz w:val="22"/>
          <w:szCs w:val="22"/>
        </w:rPr>
      </w:pPr>
      <w:r w:rsidRPr="00D76D34">
        <w:rPr>
          <w:rFonts w:ascii="Arial" w:hAnsi="Arial" w:cs="Arial"/>
          <w:i/>
          <w:color w:val="0070C0"/>
          <w:sz w:val="22"/>
          <w:szCs w:val="22"/>
        </w:rPr>
        <w:t xml:space="preserve">Nach Zuschlagserteilung wird aus dem Vertragsentwurf mit den Angaben des Bieters und den entsprechenden Verweisen auf das Angebot vom XX der Vertrag erstellt und dem </w:t>
      </w:r>
      <w:r w:rsidR="004B3D6F" w:rsidRPr="00D76D34">
        <w:rPr>
          <w:rFonts w:ascii="Arial" w:hAnsi="Arial" w:cs="Arial"/>
          <w:i/>
          <w:color w:val="0070C0"/>
          <w:sz w:val="22"/>
          <w:szCs w:val="22"/>
        </w:rPr>
        <w:t>B</w:t>
      </w:r>
      <w:r w:rsidRPr="00D76D34">
        <w:rPr>
          <w:rFonts w:ascii="Arial" w:hAnsi="Arial" w:cs="Arial"/>
          <w:i/>
          <w:color w:val="0070C0"/>
          <w:sz w:val="22"/>
          <w:szCs w:val="22"/>
        </w:rPr>
        <w:t>ieter zur Unterschrift übersandt.</w:t>
      </w:r>
    </w:p>
    <w:p w14:paraId="5EF942B7" w14:textId="77777777" w:rsidR="00EA1B03" w:rsidRPr="00D76D34" w:rsidRDefault="00BB1C70" w:rsidP="00F02A86">
      <w:pPr>
        <w:pStyle w:val="Textkrper"/>
        <w:pageBreakBefore/>
        <w:tabs>
          <w:tab w:val="center" w:pos="4513"/>
        </w:tabs>
        <w:suppressAutoHyphens/>
        <w:ind w:left="425"/>
        <w:jc w:val="center"/>
        <w:rPr>
          <w:spacing w:val="-3"/>
        </w:rPr>
      </w:pPr>
      <w:r w:rsidRPr="00D76D34">
        <w:rPr>
          <w:b/>
          <w:bCs/>
        </w:rPr>
        <w:lastRenderedPageBreak/>
        <w:t>PRÄAMBEL</w:t>
      </w:r>
    </w:p>
    <w:p w14:paraId="1B81427F" w14:textId="77777777" w:rsidR="00EA1B03" w:rsidRPr="00D76D34" w:rsidRDefault="00EA1B03" w:rsidP="00F02A86">
      <w:pPr>
        <w:rPr>
          <w:rFonts w:ascii="Arial" w:hAnsi="Arial" w:cs="Arial"/>
        </w:rPr>
      </w:pPr>
    </w:p>
    <w:p w14:paraId="48E0B7B6" w14:textId="77777777" w:rsidR="00673461" w:rsidRPr="00D76D34" w:rsidRDefault="003F507D" w:rsidP="00F02A86">
      <w:pPr>
        <w:rPr>
          <w:rFonts w:ascii="Arial" w:hAnsi="Arial" w:cs="Arial"/>
          <w:color w:val="FF0000"/>
        </w:rPr>
      </w:pPr>
      <w:r w:rsidRPr="00D76D34">
        <w:rPr>
          <w:rFonts w:ascii="Arial" w:hAnsi="Arial" w:cs="Arial"/>
        </w:rPr>
        <w:t xml:space="preserve">Der Auftraggeber </w:t>
      </w:r>
      <w:r w:rsidR="00BB1C70" w:rsidRPr="00D76D34">
        <w:rPr>
          <w:rFonts w:ascii="Arial" w:hAnsi="Arial" w:cs="Arial"/>
        </w:rPr>
        <w:t xml:space="preserve">hat für die </w:t>
      </w:r>
      <w:r w:rsidR="007233B7" w:rsidRPr="00D76D34">
        <w:rPr>
          <w:rFonts w:ascii="Arial" w:hAnsi="Arial" w:cs="Arial"/>
          <w:color w:val="FF0000"/>
        </w:rPr>
        <w:t>in der/den Regionen(en)</w:t>
      </w:r>
      <w:r w:rsidRPr="00D76D34">
        <w:rPr>
          <w:rFonts w:ascii="Arial" w:hAnsi="Arial" w:cs="Arial"/>
          <w:color w:val="FF0000"/>
        </w:rPr>
        <w:t xml:space="preserve"> gelegenen </w:t>
      </w:r>
      <w:r w:rsidR="00460C21" w:rsidRPr="00D76D34">
        <w:rPr>
          <w:rFonts w:ascii="Arial" w:hAnsi="Arial" w:cs="Arial"/>
          <w:color w:val="FF0000"/>
        </w:rPr>
        <w:t xml:space="preserve">Dienststellen </w:t>
      </w:r>
      <w:r w:rsidR="00ED08D0" w:rsidRPr="00D76D34">
        <w:rPr>
          <w:rFonts w:ascii="Arial" w:hAnsi="Arial" w:cs="Arial"/>
          <w:color w:val="FF0000"/>
        </w:rPr>
        <w:t>(nachfolgend auch „</w:t>
      </w:r>
      <w:r w:rsidR="00460C21" w:rsidRPr="00D76D34">
        <w:rPr>
          <w:rFonts w:ascii="Arial" w:hAnsi="Arial" w:cs="Arial"/>
          <w:color w:val="FF0000"/>
        </w:rPr>
        <w:t>Dienststellen</w:t>
      </w:r>
      <w:r w:rsidR="00ED08D0" w:rsidRPr="00D76D34">
        <w:rPr>
          <w:rFonts w:ascii="Arial" w:hAnsi="Arial" w:cs="Arial"/>
          <w:color w:val="FF0000"/>
        </w:rPr>
        <w:t xml:space="preserve">“) </w:t>
      </w:r>
      <w:r w:rsidR="007233B7" w:rsidRPr="00D76D34">
        <w:rPr>
          <w:rFonts w:ascii="Arial" w:hAnsi="Arial" w:cs="Arial"/>
          <w:color w:val="FF0000"/>
        </w:rPr>
        <w:t>einen Vertrag/V</w:t>
      </w:r>
      <w:r w:rsidRPr="00D76D34">
        <w:rPr>
          <w:rFonts w:ascii="Arial" w:hAnsi="Arial" w:cs="Arial"/>
          <w:color w:val="FF0000"/>
        </w:rPr>
        <w:t>erträge</w:t>
      </w:r>
      <w:r w:rsidR="00673461" w:rsidRPr="00D76D34">
        <w:rPr>
          <w:rFonts w:ascii="Arial" w:hAnsi="Arial" w:cs="Arial"/>
        </w:rPr>
        <w:t xml:space="preserve"> ü</w:t>
      </w:r>
      <w:r w:rsidRPr="00D76D34">
        <w:rPr>
          <w:rFonts w:ascii="Arial" w:hAnsi="Arial" w:cs="Arial"/>
        </w:rPr>
        <w:t>ber Brief</w:t>
      </w:r>
      <w:r w:rsidR="00673461" w:rsidRPr="00D76D34">
        <w:rPr>
          <w:rFonts w:ascii="Arial" w:hAnsi="Arial" w:cs="Arial"/>
        </w:rPr>
        <w:t>dienstleistungen</w:t>
      </w:r>
      <w:r w:rsidRPr="00D76D34">
        <w:rPr>
          <w:rFonts w:ascii="Arial" w:hAnsi="Arial" w:cs="Arial"/>
        </w:rPr>
        <w:t xml:space="preserve"> ausgeschrieben. </w:t>
      </w:r>
      <w:r w:rsidR="00262DA1" w:rsidRPr="00D76D34">
        <w:rPr>
          <w:rFonts w:ascii="Arial" w:hAnsi="Arial" w:cs="Arial"/>
        </w:rPr>
        <w:t>Auf Grundlage dieser Ausschreibung überträgt d</w:t>
      </w:r>
      <w:r w:rsidR="000A336A" w:rsidRPr="00D76D34">
        <w:rPr>
          <w:rFonts w:ascii="Arial" w:hAnsi="Arial" w:cs="Arial"/>
        </w:rPr>
        <w:t>er</w:t>
      </w:r>
      <w:r w:rsidR="00262DA1" w:rsidRPr="00D76D34">
        <w:rPr>
          <w:rFonts w:ascii="Arial" w:hAnsi="Arial" w:cs="Arial"/>
        </w:rPr>
        <w:t xml:space="preserve"> Auftrag</w:t>
      </w:r>
      <w:r w:rsidR="000A336A" w:rsidRPr="00D76D34">
        <w:rPr>
          <w:rFonts w:ascii="Arial" w:hAnsi="Arial" w:cs="Arial"/>
        </w:rPr>
        <w:t>geber</w:t>
      </w:r>
      <w:r w:rsidR="00262DA1" w:rsidRPr="00D76D34">
        <w:rPr>
          <w:rFonts w:ascii="Arial" w:hAnsi="Arial" w:cs="Arial"/>
        </w:rPr>
        <w:t xml:space="preserve"> </w:t>
      </w:r>
      <w:r w:rsidR="000A336A" w:rsidRPr="00D76D34">
        <w:rPr>
          <w:rFonts w:ascii="Arial" w:hAnsi="Arial" w:cs="Arial"/>
        </w:rPr>
        <w:t>de</w:t>
      </w:r>
      <w:r w:rsidR="00094C5C" w:rsidRPr="00D76D34">
        <w:rPr>
          <w:rFonts w:ascii="Arial" w:hAnsi="Arial" w:cs="Arial"/>
        </w:rPr>
        <w:t>m</w:t>
      </w:r>
      <w:r w:rsidR="000A336A" w:rsidRPr="00D76D34">
        <w:rPr>
          <w:rFonts w:ascii="Arial" w:hAnsi="Arial" w:cs="Arial"/>
        </w:rPr>
        <w:t xml:space="preserve"> Auftragnehmer </w:t>
      </w:r>
      <w:r w:rsidR="00262DA1" w:rsidRPr="00D76D34">
        <w:rPr>
          <w:rFonts w:ascii="Arial" w:hAnsi="Arial" w:cs="Arial"/>
        </w:rPr>
        <w:t>die Briefdienstleistungen in dem nachfolgend beschriebenen Umfang</w:t>
      </w:r>
      <w:r w:rsidR="003A0F43" w:rsidRPr="00D76D34">
        <w:rPr>
          <w:rFonts w:ascii="Arial" w:hAnsi="Arial" w:cs="Arial"/>
        </w:rPr>
        <w:t xml:space="preserve"> für das </w:t>
      </w:r>
      <w:r w:rsidR="00B26239" w:rsidRPr="00D76D34">
        <w:rPr>
          <w:rFonts w:ascii="Arial" w:hAnsi="Arial" w:cs="Arial"/>
          <w:color w:val="FF0000"/>
        </w:rPr>
        <w:t>Los XX</w:t>
      </w:r>
      <w:r w:rsidR="00FD7CAE" w:rsidRPr="00D76D34">
        <w:rPr>
          <w:rFonts w:ascii="Arial" w:hAnsi="Arial" w:cs="Arial"/>
          <w:color w:val="FF0000"/>
        </w:rPr>
        <w:t>.</w:t>
      </w:r>
    </w:p>
    <w:p w14:paraId="6FF49615" w14:textId="77777777" w:rsidR="000F5E11" w:rsidRPr="00D76D34" w:rsidRDefault="000F5E11" w:rsidP="00F02A86">
      <w:pPr>
        <w:rPr>
          <w:rFonts w:ascii="Arial" w:hAnsi="Arial" w:cs="Arial"/>
        </w:rPr>
      </w:pPr>
    </w:p>
    <w:p w14:paraId="152EA316" w14:textId="20FE6B9A" w:rsidR="00FB4789" w:rsidRPr="00D76D34" w:rsidRDefault="00D65C1C" w:rsidP="00F02A86">
      <w:pPr>
        <w:rPr>
          <w:rFonts w:ascii="Arial" w:hAnsi="Arial" w:cs="Arial"/>
        </w:rPr>
      </w:pPr>
      <w:r w:rsidRPr="00D76D34">
        <w:rPr>
          <w:rFonts w:ascii="Arial" w:hAnsi="Arial" w:cs="Arial"/>
        </w:rPr>
        <w:t xml:space="preserve">Die </w:t>
      </w:r>
      <w:r w:rsidR="00FB4789" w:rsidRPr="00D76D34">
        <w:rPr>
          <w:rFonts w:ascii="Arial" w:hAnsi="Arial" w:cs="Arial"/>
        </w:rPr>
        <w:t>vo</w:t>
      </w:r>
      <w:r w:rsidR="00673461" w:rsidRPr="00D76D34">
        <w:rPr>
          <w:rFonts w:ascii="Arial" w:hAnsi="Arial" w:cs="Arial"/>
        </w:rPr>
        <w:t>n de</w:t>
      </w:r>
      <w:r w:rsidR="00094C5C" w:rsidRPr="00D76D34">
        <w:rPr>
          <w:rFonts w:ascii="Arial" w:hAnsi="Arial" w:cs="Arial"/>
        </w:rPr>
        <w:t>m</w:t>
      </w:r>
      <w:r w:rsidR="00673461" w:rsidRPr="00D76D34">
        <w:rPr>
          <w:rFonts w:ascii="Arial" w:hAnsi="Arial" w:cs="Arial"/>
        </w:rPr>
        <w:t xml:space="preserve"> </w:t>
      </w:r>
      <w:r w:rsidR="00FB4789" w:rsidRPr="00D76D34">
        <w:rPr>
          <w:rFonts w:ascii="Arial" w:hAnsi="Arial" w:cs="Arial"/>
        </w:rPr>
        <w:t>Auftragnehmer geschuldeten Dienstleistungen</w:t>
      </w:r>
      <w:r w:rsidRPr="00D76D34">
        <w:rPr>
          <w:rFonts w:ascii="Arial" w:hAnsi="Arial" w:cs="Arial"/>
        </w:rPr>
        <w:t xml:space="preserve"> umfassen </w:t>
      </w:r>
      <w:r w:rsidR="00EB11F1" w:rsidRPr="00D76D34">
        <w:rPr>
          <w:rFonts w:ascii="Arial" w:hAnsi="Arial" w:cs="Arial"/>
        </w:rPr>
        <w:t>die</w:t>
      </w:r>
      <w:r w:rsidR="00FB4789" w:rsidRPr="00D76D34">
        <w:rPr>
          <w:rFonts w:ascii="Arial" w:hAnsi="Arial" w:cs="Arial"/>
        </w:rPr>
        <w:t xml:space="preserve"> </w:t>
      </w:r>
      <w:r w:rsidR="004340B4" w:rsidRPr="00E0386B">
        <w:rPr>
          <w:rFonts w:ascii="Arial" w:hAnsi="Arial" w:cs="Arial"/>
        </w:rPr>
        <w:t xml:space="preserve">überwiegend </w:t>
      </w:r>
      <w:r w:rsidR="00386B8C" w:rsidRPr="00E0386B">
        <w:rPr>
          <w:rFonts w:ascii="Arial" w:hAnsi="Arial" w:cs="Arial"/>
        </w:rPr>
        <w:t>klimaneutrale</w:t>
      </w:r>
      <w:r w:rsidR="00386B8C">
        <w:rPr>
          <w:rFonts w:ascii="Arial" w:hAnsi="Arial" w:cs="Arial"/>
        </w:rPr>
        <w:t xml:space="preserve"> </w:t>
      </w:r>
      <w:r w:rsidRPr="00D76D34">
        <w:rPr>
          <w:rFonts w:ascii="Arial" w:hAnsi="Arial" w:cs="Arial"/>
        </w:rPr>
        <w:t>Abholung, Beförderung und Zustellung der Brief</w:t>
      </w:r>
      <w:r w:rsidR="00FB4789" w:rsidRPr="00D76D34">
        <w:rPr>
          <w:rFonts w:ascii="Arial" w:hAnsi="Arial" w:cs="Arial"/>
        </w:rPr>
        <w:t>sendungen</w:t>
      </w:r>
      <w:r w:rsidRPr="00D76D34">
        <w:rPr>
          <w:rFonts w:ascii="Arial" w:hAnsi="Arial" w:cs="Arial"/>
        </w:rPr>
        <w:t>.</w:t>
      </w:r>
    </w:p>
    <w:p w14:paraId="7C952D13" w14:textId="77777777" w:rsidR="00FB4789" w:rsidRPr="00D76D34" w:rsidRDefault="00FB4789" w:rsidP="00F02A86">
      <w:pPr>
        <w:rPr>
          <w:rFonts w:ascii="Arial" w:hAnsi="Arial" w:cs="Arial"/>
        </w:rPr>
      </w:pPr>
      <w:r w:rsidRPr="00D76D34">
        <w:rPr>
          <w:rFonts w:ascii="Arial" w:hAnsi="Arial" w:cs="Arial"/>
        </w:rPr>
        <w:t>D</w:t>
      </w:r>
      <w:r w:rsidR="00D65C1C" w:rsidRPr="00D76D34">
        <w:rPr>
          <w:rFonts w:ascii="Arial" w:hAnsi="Arial" w:cs="Arial"/>
        </w:rPr>
        <w:t xml:space="preserve">ie hochwertige, zuverlässige und zügige Leistungserbringung </w:t>
      </w:r>
      <w:r w:rsidRPr="00D76D34">
        <w:rPr>
          <w:rFonts w:ascii="Arial" w:hAnsi="Arial" w:cs="Arial"/>
        </w:rPr>
        <w:t xml:space="preserve">ist für den Auftraggeber </w:t>
      </w:r>
      <w:r w:rsidR="00D65C1C" w:rsidRPr="00D76D34">
        <w:rPr>
          <w:rFonts w:ascii="Arial" w:hAnsi="Arial" w:cs="Arial"/>
        </w:rPr>
        <w:t xml:space="preserve">von entscheidender Bedeutung. Es ist unabdingbar, dass </w:t>
      </w:r>
      <w:r w:rsidR="00673461" w:rsidRPr="00D76D34">
        <w:rPr>
          <w:rFonts w:ascii="Arial" w:hAnsi="Arial" w:cs="Arial"/>
        </w:rPr>
        <w:t>d</w:t>
      </w:r>
      <w:r w:rsidR="00094C5C" w:rsidRPr="00D76D34">
        <w:rPr>
          <w:rFonts w:ascii="Arial" w:hAnsi="Arial" w:cs="Arial"/>
        </w:rPr>
        <w:t>er</w:t>
      </w:r>
      <w:r w:rsidR="00D65C1C" w:rsidRPr="00D76D34">
        <w:rPr>
          <w:rFonts w:ascii="Arial" w:hAnsi="Arial" w:cs="Arial"/>
        </w:rPr>
        <w:t xml:space="preserve"> Auftragnehmer die für die </w:t>
      </w:r>
      <w:r w:rsidR="00673461" w:rsidRPr="00D76D34">
        <w:rPr>
          <w:rFonts w:ascii="Arial" w:hAnsi="Arial" w:cs="Arial"/>
        </w:rPr>
        <w:t>Brief</w:t>
      </w:r>
      <w:r w:rsidR="00750D09" w:rsidRPr="00D76D34">
        <w:rPr>
          <w:rFonts w:ascii="Arial" w:hAnsi="Arial" w:cs="Arial"/>
        </w:rPr>
        <w:t xml:space="preserve">dienstleistungen </w:t>
      </w:r>
      <w:r w:rsidR="00D65C1C" w:rsidRPr="00D76D34">
        <w:rPr>
          <w:rFonts w:ascii="Arial" w:hAnsi="Arial" w:cs="Arial"/>
        </w:rPr>
        <w:t>relevanten Gesetze, Verordnungen, Richtlinien und sonstigen Normen jederzeit einhält und eine einwandfreie Leistungserbringung garantiert.</w:t>
      </w:r>
    </w:p>
    <w:p w14:paraId="01EF1EA1" w14:textId="77777777" w:rsidR="000F5E11" w:rsidRPr="00D76D34" w:rsidRDefault="000F5E11" w:rsidP="00F02A86">
      <w:pPr>
        <w:rPr>
          <w:rFonts w:ascii="Arial" w:hAnsi="Arial" w:cs="Arial"/>
        </w:rPr>
      </w:pPr>
    </w:p>
    <w:p w14:paraId="4D76A92E" w14:textId="77777777" w:rsidR="00FB4789" w:rsidRPr="00D76D34" w:rsidRDefault="00D65C1C" w:rsidP="00F02A86">
      <w:pPr>
        <w:rPr>
          <w:rFonts w:ascii="Arial" w:hAnsi="Arial" w:cs="Arial"/>
        </w:rPr>
      </w:pPr>
      <w:r w:rsidRPr="00D76D34">
        <w:rPr>
          <w:rFonts w:ascii="Arial" w:hAnsi="Arial" w:cs="Arial"/>
        </w:rPr>
        <w:t xml:space="preserve">Vor diesem Hintergrund schließen die Vertragsparteien folgenden </w:t>
      </w:r>
      <w:r w:rsidR="007233B7" w:rsidRPr="00D76D34">
        <w:rPr>
          <w:rFonts w:ascii="Arial" w:hAnsi="Arial" w:cs="Arial"/>
        </w:rPr>
        <w:t>V</w:t>
      </w:r>
      <w:r w:rsidRPr="00D76D34">
        <w:rPr>
          <w:rFonts w:ascii="Arial" w:hAnsi="Arial" w:cs="Arial"/>
        </w:rPr>
        <w:t>ertrag:</w:t>
      </w:r>
      <w:r w:rsidR="00FB4789" w:rsidRPr="00D76D34">
        <w:rPr>
          <w:rFonts w:ascii="Arial" w:hAnsi="Arial" w:cs="Arial"/>
        </w:rPr>
        <w:t xml:space="preserve"> </w:t>
      </w:r>
    </w:p>
    <w:p w14:paraId="64045A4D" w14:textId="7E49591E" w:rsidR="00EA1B03" w:rsidRPr="00D76D34" w:rsidRDefault="00EA1B03" w:rsidP="00F02A86">
      <w:pPr>
        <w:rPr>
          <w:rFonts w:ascii="Arial" w:hAnsi="Arial" w:cs="Arial"/>
        </w:rPr>
      </w:pPr>
    </w:p>
    <w:p w14:paraId="5EECCD03" w14:textId="77777777" w:rsidR="001A7913" w:rsidRPr="00D76D34" w:rsidRDefault="001A7913" w:rsidP="00F02A86">
      <w:pPr>
        <w:rPr>
          <w:rFonts w:ascii="Arial" w:hAnsi="Arial" w:cs="Arial"/>
        </w:rPr>
      </w:pPr>
    </w:p>
    <w:p w14:paraId="1609204E" w14:textId="77777777" w:rsidR="00772654" w:rsidRPr="00D76D34" w:rsidRDefault="00772654" w:rsidP="00F02A86">
      <w:pPr>
        <w:keepNext/>
        <w:tabs>
          <w:tab w:val="center" w:pos="4513"/>
        </w:tabs>
        <w:suppressAutoHyphens/>
        <w:jc w:val="center"/>
        <w:rPr>
          <w:rFonts w:ascii="Arial" w:hAnsi="Arial" w:cs="Arial"/>
          <w:b/>
          <w:bCs/>
          <w:spacing w:val="-3"/>
        </w:rPr>
      </w:pPr>
      <w:r w:rsidRPr="00D76D34">
        <w:rPr>
          <w:rFonts w:ascii="Arial" w:hAnsi="Arial" w:cs="Arial"/>
          <w:b/>
          <w:bCs/>
          <w:spacing w:val="-3"/>
        </w:rPr>
        <w:t>§ 1</w:t>
      </w:r>
    </w:p>
    <w:p w14:paraId="77290C20" w14:textId="77777777" w:rsidR="00772654" w:rsidRPr="00D76D34" w:rsidRDefault="00772654" w:rsidP="00F02A86">
      <w:pPr>
        <w:pStyle w:val="Textkrper"/>
        <w:keepNext/>
        <w:tabs>
          <w:tab w:val="center" w:pos="4513"/>
        </w:tabs>
        <w:suppressAutoHyphens/>
        <w:ind w:left="425"/>
        <w:jc w:val="center"/>
        <w:rPr>
          <w:spacing w:val="-3"/>
        </w:rPr>
      </w:pPr>
      <w:r w:rsidRPr="00D76D34">
        <w:rPr>
          <w:b/>
        </w:rPr>
        <w:t>Teilnehmende Behörden</w:t>
      </w:r>
    </w:p>
    <w:p w14:paraId="7CC325E0" w14:textId="77777777" w:rsidR="00EA1B03" w:rsidRPr="00D76D34" w:rsidRDefault="00EA1B03" w:rsidP="00F02A86">
      <w:pPr>
        <w:keepNext/>
        <w:tabs>
          <w:tab w:val="left" w:pos="3969"/>
        </w:tabs>
        <w:contextualSpacing/>
        <w:rPr>
          <w:rFonts w:ascii="Arial" w:hAnsi="Arial" w:cs="Arial"/>
        </w:rPr>
      </w:pPr>
    </w:p>
    <w:p w14:paraId="6591051F" w14:textId="77777777" w:rsidR="00772654" w:rsidRPr="00D76D34" w:rsidRDefault="00772654" w:rsidP="00F02A86">
      <w:pPr>
        <w:keepNext/>
        <w:tabs>
          <w:tab w:val="left" w:pos="3969"/>
        </w:tabs>
        <w:contextualSpacing/>
        <w:rPr>
          <w:rFonts w:ascii="Arial" w:hAnsi="Arial" w:cs="Arial"/>
        </w:rPr>
      </w:pPr>
      <w:r w:rsidRPr="00D76D34">
        <w:rPr>
          <w:rFonts w:ascii="Arial" w:hAnsi="Arial" w:cs="Arial"/>
        </w:rPr>
        <w:t xml:space="preserve">Die teilnehmenden </w:t>
      </w:r>
      <w:r w:rsidR="00C101A1" w:rsidRPr="00D76D34">
        <w:rPr>
          <w:rFonts w:ascii="Arial" w:hAnsi="Arial" w:cs="Arial"/>
        </w:rPr>
        <w:t xml:space="preserve">Behörden bzw. </w:t>
      </w:r>
      <w:r w:rsidRPr="00D76D34">
        <w:rPr>
          <w:rFonts w:ascii="Arial" w:hAnsi="Arial" w:cs="Arial"/>
        </w:rPr>
        <w:t>Dienststellen und deren Anschrift</w:t>
      </w:r>
      <w:r w:rsidR="007233B7" w:rsidRPr="00D76D34">
        <w:rPr>
          <w:rFonts w:ascii="Arial" w:hAnsi="Arial" w:cs="Arial"/>
        </w:rPr>
        <w:t>en</w:t>
      </w:r>
      <w:r w:rsidR="00F02A86" w:rsidRPr="00D76D34">
        <w:rPr>
          <w:rFonts w:ascii="Arial" w:hAnsi="Arial" w:cs="Arial"/>
        </w:rPr>
        <w:t xml:space="preserve"> ergeben sich aus der</w:t>
      </w:r>
      <w:r w:rsidRPr="00D76D34">
        <w:rPr>
          <w:rFonts w:ascii="Arial" w:hAnsi="Arial" w:cs="Arial"/>
        </w:rPr>
        <w:t xml:space="preserve"> Anlage 1 </w:t>
      </w:r>
      <w:r w:rsidR="00056652" w:rsidRPr="00D76D34">
        <w:rPr>
          <w:rFonts w:ascii="Arial" w:hAnsi="Arial" w:cs="Arial"/>
        </w:rPr>
        <w:t>(Übersicht</w:t>
      </w:r>
      <w:r w:rsidR="00F02A86" w:rsidRPr="00D76D34">
        <w:rPr>
          <w:rFonts w:ascii="Arial" w:hAnsi="Arial" w:cs="Arial"/>
        </w:rPr>
        <w:t xml:space="preserve"> </w:t>
      </w:r>
      <w:r w:rsidR="00056652" w:rsidRPr="00D76D34">
        <w:rPr>
          <w:rFonts w:ascii="Arial" w:hAnsi="Arial" w:cs="Arial"/>
        </w:rPr>
        <w:t xml:space="preserve">zur regionalen Lage) </w:t>
      </w:r>
      <w:r w:rsidRPr="00D76D34">
        <w:rPr>
          <w:rFonts w:ascii="Arial" w:hAnsi="Arial" w:cs="Arial"/>
        </w:rPr>
        <w:t xml:space="preserve">und </w:t>
      </w:r>
      <w:r w:rsidR="00F02A86" w:rsidRPr="00D76D34">
        <w:rPr>
          <w:rFonts w:ascii="Arial" w:hAnsi="Arial" w:cs="Arial"/>
        </w:rPr>
        <w:t xml:space="preserve">Anlage </w:t>
      </w:r>
      <w:r w:rsidRPr="00D76D34">
        <w:rPr>
          <w:rFonts w:ascii="Arial" w:hAnsi="Arial" w:cs="Arial"/>
        </w:rPr>
        <w:t xml:space="preserve">2 </w:t>
      </w:r>
      <w:r w:rsidR="00056652" w:rsidRPr="00D76D34">
        <w:rPr>
          <w:rFonts w:ascii="Arial" w:hAnsi="Arial" w:cs="Arial"/>
        </w:rPr>
        <w:t xml:space="preserve">(Anschriftenliste) </w:t>
      </w:r>
      <w:r w:rsidRPr="00D76D34">
        <w:rPr>
          <w:rFonts w:ascii="Arial" w:hAnsi="Arial" w:cs="Arial"/>
        </w:rPr>
        <w:t>der Leistungsbeschreibung.</w:t>
      </w:r>
    </w:p>
    <w:p w14:paraId="077E751E" w14:textId="77777777" w:rsidR="00772654" w:rsidRPr="00D76D34" w:rsidRDefault="00772654" w:rsidP="00F02A86">
      <w:pPr>
        <w:tabs>
          <w:tab w:val="left" w:pos="3969"/>
        </w:tabs>
        <w:contextualSpacing/>
        <w:rPr>
          <w:rFonts w:ascii="Arial" w:hAnsi="Arial" w:cs="Arial"/>
        </w:rPr>
      </w:pPr>
    </w:p>
    <w:p w14:paraId="195FC73C" w14:textId="5FC5BF6E" w:rsidR="00772654" w:rsidRPr="00D76D34" w:rsidRDefault="00772654" w:rsidP="00F02A86">
      <w:pPr>
        <w:tabs>
          <w:tab w:val="left" w:pos="3969"/>
        </w:tabs>
        <w:contextualSpacing/>
        <w:rPr>
          <w:rFonts w:ascii="Arial" w:hAnsi="Arial" w:cs="Arial"/>
        </w:rPr>
      </w:pPr>
      <w:r w:rsidRPr="00D76D34">
        <w:rPr>
          <w:rFonts w:ascii="Arial" w:hAnsi="Arial" w:cs="Arial"/>
        </w:rPr>
        <w:t xml:space="preserve">Einige Behörden verfügen über Nebenstellen, die ebenfalls aus den Anlagen 1 und 2 ersichtlich sind. Die Leistungserbringung des Auftragnehmers erstreckt sich auch auf die Nebenstellen. Behörden und Nebenstellen </w:t>
      </w:r>
      <w:r w:rsidRPr="00D76D34">
        <w:rPr>
          <w:rFonts w:ascii="Arial" w:hAnsi="Arial" w:cs="Arial"/>
          <w:spacing w:val="-3"/>
        </w:rPr>
        <w:t>werden nachfolgend „Dienststellen“ genannt.</w:t>
      </w:r>
    </w:p>
    <w:p w14:paraId="0A6AF947" w14:textId="77777777" w:rsidR="00772654" w:rsidRPr="00D76D34" w:rsidRDefault="00772654" w:rsidP="00F02A86">
      <w:pPr>
        <w:tabs>
          <w:tab w:val="left" w:pos="3969"/>
        </w:tabs>
        <w:contextualSpacing/>
        <w:rPr>
          <w:rFonts w:ascii="Arial" w:hAnsi="Arial" w:cs="Arial"/>
        </w:rPr>
      </w:pPr>
    </w:p>
    <w:p w14:paraId="44E9E046" w14:textId="249FC973" w:rsidR="00772654" w:rsidRDefault="004B3D6F" w:rsidP="00F02A86">
      <w:pPr>
        <w:pStyle w:val="Textkrper"/>
        <w:tabs>
          <w:tab w:val="center" w:pos="4513"/>
        </w:tabs>
        <w:rPr>
          <w:spacing w:val="-3"/>
        </w:rPr>
      </w:pPr>
      <w:r w:rsidRPr="00D76D34">
        <w:t>Der Auftragnehmer hat seine Leistung den Veränderungen anzupassen, wenn es w</w:t>
      </w:r>
      <w:r w:rsidR="00772654" w:rsidRPr="00D76D34">
        <w:t xml:space="preserve">ährend der Vertragslaufzeit zu Umzügen und zum Wegfall </w:t>
      </w:r>
      <w:r w:rsidRPr="00D76D34">
        <w:t xml:space="preserve">bzw. </w:t>
      </w:r>
      <w:r w:rsidR="00772654" w:rsidRPr="00D76D34">
        <w:t>Neuaufnahme von Dienststellen komm</w:t>
      </w:r>
      <w:r w:rsidRPr="00D76D34">
        <w:t>t</w:t>
      </w:r>
      <w:r w:rsidR="00772654" w:rsidRPr="00D76D34">
        <w:t xml:space="preserve">. </w:t>
      </w:r>
      <w:r w:rsidR="007233B7" w:rsidRPr="00D76D34">
        <w:rPr>
          <w:spacing w:val="-3"/>
        </w:rPr>
        <w:t>Dabei erfolgt die Abrechnung gemäß den Einzelpreisen aus dem Preisblatt des Angebots.</w:t>
      </w:r>
    </w:p>
    <w:p w14:paraId="2100075D" w14:textId="5E2C23CA" w:rsidR="005579BF" w:rsidRPr="00D76D34" w:rsidRDefault="005579BF" w:rsidP="00F02A86">
      <w:pPr>
        <w:pStyle w:val="Textkrper"/>
        <w:tabs>
          <w:tab w:val="center" w:pos="4513"/>
        </w:tabs>
        <w:rPr>
          <w:spacing w:val="-3"/>
        </w:rPr>
      </w:pPr>
      <w:r w:rsidRPr="005579BF">
        <w:rPr>
          <w:spacing w:val="-3"/>
        </w:rPr>
        <w:t>Sofern bei Veränderung der Abholstellen die kalk</w:t>
      </w:r>
      <w:r>
        <w:rPr>
          <w:spacing w:val="-3"/>
        </w:rPr>
        <w:t>ulierten Transportkosten nachge</w:t>
      </w:r>
      <w:r w:rsidRPr="005579BF">
        <w:rPr>
          <w:spacing w:val="-3"/>
        </w:rPr>
        <w:t>wiesenermaßen kostenunterdeckend werden, k</w:t>
      </w:r>
      <w:r>
        <w:rPr>
          <w:spacing w:val="-3"/>
        </w:rPr>
        <w:t>önnen in Einzelfällen die Trans</w:t>
      </w:r>
      <w:r w:rsidRPr="005579BF">
        <w:rPr>
          <w:spacing w:val="-3"/>
        </w:rPr>
        <w:t>portkosten angepasst werden.</w:t>
      </w:r>
    </w:p>
    <w:p w14:paraId="5B4DC235" w14:textId="77777777" w:rsidR="00772654" w:rsidRPr="00D76D34" w:rsidRDefault="00772654" w:rsidP="00F02A86">
      <w:pPr>
        <w:rPr>
          <w:rFonts w:ascii="Arial" w:hAnsi="Arial" w:cs="Arial"/>
        </w:rPr>
      </w:pPr>
    </w:p>
    <w:p w14:paraId="23F394F0" w14:textId="77777777" w:rsidR="001A7913" w:rsidRPr="00D76D34" w:rsidRDefault="001A7913" w:rsidP="00F02A86">
      <w:pPr>
        <w:rPr>
          <w:rFonts w:ascii="Arial" w:hAnsi="Arial" w:cs="Arial"/>
        </w:rPr>
      </w:pPr>
    </w:p>
    <w:p w14:paraId="5FCAC716" w14:textId="77777777" w:rsidR="00D65C1C" w:rsidRPr="00D76D34" w:rsidRDefault="00772654" w:rsidP="00F02A86">
      <w:pPr>
        <w:keepNext/>
        <w:tabs>
          <w:tab w:val="center" w:pos="4513"/>
        </w:tabs>
        <w:suppressAutoHyphens/>
        <w:jc w:val="center"/>
        <w:rPr>
          <w:rFonts w:ascii="Arial" w:hAnsi="Arial" w:cs="Arial"/>
          <w:b/>
          <w:bCs/>
          <w:spacing w:val="-3"/>
        </w:rPr>
      </w:pPr>
      <w:r w:rsidRPr="00D76D34">
        <w:rPr>
          <w:rFonts w:ascii="Arial" w:hAnsi="Arial" w:cs="Arial"/>
          <w:b/>
          <w:bCs/>
          <w:spacing w:val="-3"/>
        </w:rPr>
        <w:t>§ 2</w:t>
      </w:r>
    </w:p>
    <w:p w14:paraId="0144758E" w14:textId="77777777" w:rsidR="00A30353" w:rsidRPr="00D76D34" w:rsidRDefault="00D65C1C" w:rsidP="00F02A86">
      <w:pPr>
        <w:pStyle w:val="Textkrper"/>
        <w:keepNext/>
        <w:tabs>
          <w:tab w:val="center" w:pos="4513"/>
        </w:tabs>
        <w:suppressAutoHyphens/>
        <w:ind w:left="425"/>
        <w:jc w:val="center"/>
        <w:rPr>
          <w:b/>
        </w:rPr>
      </w:pPr>
      <w:r w:rsidRPr="00D76D34">
        <w:rPr>
          <w:b/>
        </w:rPr>
        <w:t>Rechte und Pflichten / Vertragsgegenstand</w:t>
      </w:r>
    </w:p>
    <w:p w14:paraId="3A5E84E7" w14:textId="77777777" w:rsidR="007075C8" w:rsidRPr="00D76D34" w:rsidRDefault="007075C8" w:rsidP="00F02A86">
      <w:pPr>
        <w:pStyle w:val="Textkrper"/>
        <w:keepNext/>
        <w:tabs>
          <w:tab w:val="center" w:pos="4513"/>
        </w:tabs>
        <w:suppressAutoHyphens/>
        <w:rPr>
          <w:spacing w:val="-3"/>
        </w:rPr>
      </w:pPr>
    </w:p>
    <w:p w14:paraId="571D7439" w14:textId="77777777" w:rsidR="00BC4B82" w:rsidRPr="00D76D34" w:rsidRDefault="00D65C1C" w:rsidP="00F02A86">
      <w:pPr>
        <w:pStyle w:val="Listenabsatz"/>
        <w:keepNext/>
        <w:numPr>
          <w:ilvl w:val="0"/>
          <w:numId w:val="28"/>
        </w:numPr>
        <w:tabs>
          <w:tab w:val="left" w:pos="709"/>
          <w:tab w:val="left" w:pos="1134"/>
          <w:tab w:val="left" w:pos="3969"/>
        </w:tabs>
      </w:pPr>
      <w:r w:rsidRPr="00D76D34">
        <w:t>Die Rechte und Pflichten beider Vertragsparteien bestimmen sich nach:</w:t>
      </w:r>
      <w:r w:rsidR="000A336A" w:rsidRPr="00D76D34">
        <w:t xml:space="preserve"> </w:t>
      </w:r>
    </w:p>
    <w:p w14:paraId="2000A000" w14:textId="77777777" w:rsidR="006B30B1" w:rsidRPr="00D76D34" w:rsidRDefault="006B30B1" w:rsidP="00F02A86">
      <w:pPr>
        <w:keepNext/>
        <w:tabs>
          <w:tab w:val="left" w:pos="709"/>
          <w:tab w:val="left" w:pos="1134"/>
          <w:tab w:val="left" w:pos="3969"/>
        </w:tabs>
        <w:rPr>
          <w:rFonts w:ascii="Arial" w:hAnsi="Arial" w:cs="Arial"/>
        </w:rPr>
      </w:pPr>
    </w:p>
    <w:p w14:paraId="5306EC0D" w14:textId="338FB15A" w:rsidR="00D65C1C" w:rsidRPr="00D76D34" w:rsidRDefault="00D65C1C" w:rsidP="00EB7904">
      <w:pPr>
        <w:pStyle w:val="Textkrper"/>
        <w:numPr>
          <w:ilvl w:val="0"/>
          <w:numId w:val="34"/>
        </w:numPr>
        <w:tabs>
          <w:tab w:val="left" w:pos="993"/>
        </w:tabs>
        <w:ind w:left="993" w:hanging="426"/>
      </w:pPr>
      <w:r w:rsidRPr="00D76D34">
        <w:t xml:space="preserve">diesem </w:t>
      </w:r>
      <w:r w:rsidR="007233B7" w:rsidRPr="00D76D34">
        <w:t>V</w:t>
      </w:r>
      <w:r w:rsidRPr="00D76D34">
        <w:t xml:space="preserve">ertrag </w:t>
      </w:r>
      <w:r w:rsidR="004B3D6F" w:rsidRPr="00D76D34">
        <w:t>i.V.m.</w:t>
      </w:r>
    </w:p>
    <w:p w14:paraId="5D7FA52D" w14:textId="5D6577A5" w:rsidR="004B3D6F" w:rsidRPr="00D76D34" w:rsidRDefault="004B3D6F" w:rsidP="004B3D6F">
      <w:pPr>
        <w:pStyle w:val="Textkrper"/>
        <w:numPr>
          <w:ilvl w:val="0"/>
          <w:numId w:val="34"/>
        </w:numPr>
        <w:tabs>
          <w:tab w:val="left" w:pos="993"/>
        </w:tabs>
        <w:ind w:left="993" w:hanging="426"/>
      </w:pPr>
      <w:r w:rsidRPr="00D76D34">
        <w:t xml:space="preserve">den Besondere Vertragsbedingungen des Landes NRW zur Einhaltung des Tariftreue- und Vergabegesetzes Nordrhein Westfalen (BVB TVgG NRW) </w:t>
      </w:r>
    </w:p>
    <w:p w14:paraId="048F55CE" w14:textId="727A6B9F" w:rsidR="007075C8" w:rsidRPr="00D76D34" w:rsidRDefault="00D65C1C" w:rsidP="004B3D6F">
      <w:pPr>
        <w:pStyle w:val="Textkrper"/>
        <w:numPr>
          <w:ilvl w:val="0"/>
          <w:numId w:val="34"/>
        </w:numPr>
        <w:tabs>
          <w:tab w:val="left" w:pos="993"/>
        </w:tabs>
        <w:ind w:left="993" w:hanging="426"/>
      </w:pPr>
      <w:r w:rsidRPr="00D76D34">
        <w:t xml:space="preserve">den Vergabeunterlagen </w:t>
      </w:r>
      <w:r w:rsidR="00222A4E" w:rsidRPr="00D76D34">
        <w:t xml:space="preserve">für das </w:t>
      </w:r>
      <w:r w:rsidR="00222A4E" w:rsidRPr="00D76D34">
        <w:rPr>
          <w:color w:val="FF0000"/>
        </w:rPr>
        <w:t xml:space="preserve">Los </w:t>
      </w:r>
      <w:r w:rsidR="00B26239" w:rsidRPr="00D76D34">
        <w:rPr>
          <w:color w:val="FF0000"/>
        </w:rPr>
        <w:t>XX</w:t>
      </w:r>
      <w:r w:rsidR="00222A4E" w:rsidRPr="00D76D34">
        <w:rPr>
          <w:color w:val="FF0000"/>
        </w:rPr>
        <w:t xml:space="preserve"> </w:t>
      </w:r>
      <w:r w:rsidRPr="00D76D34">
        <w:t>vom</w:t>
      </w:r>
      <w:r w:rsidR="00B26239" w:rsidRPr="00D76D34">
        <w:t xml:space="preserve"> </w:t>
      </w:r>
      <w:r w:rsidR="00B26239" w:rsidRPr="00D76D34">
        <w:rPr>
          <w:color w:val="FF0000"/>
        </w:rPr>
        <w:t xml:space="preserve">… </w:t>
      </w:r>
      <w:r w:rsidR="00992A91" w:rsidRPr="00D76D34">
        <w:t>einschließlich aller Anlagen)</w:t>
      </w:r>
    </w:p>
    <w:p w14:paraId="09DB6F7E" w14:textId="790F218A" w:rsidR="00866357" w:rsidRPr="00D76D34" w:rsidRDefault="00866357" w:rsidP="00EB7904">
      <w:pPr>
        <w:pStyle w:val="Textkrper"/>
        <w:numPr>
          <w:ilvl w:val="0"/>
          <w:numId w:val="34"/>
        </w:numPr>
        <w:tabs>
          <w:tab w:val="left" w:pos="993"/>
        </w:tabs>
        <w:ind w:left="993" w:hanging="426"/>
      </w:pPr>
      <w:r w:rsidRPr="00D76D34">
        <w:t xml:space="preserve">den während der Ausschreibung gestellten </w:t>
      </w:r>
      <w:r w:rsidR="00AD7F8B" w:rsidRPr="00D76D34">
        <w:t>Bieterf</w:t>
      </w:r>
      <w:r w:rsidRPr="00D76D34">
        <w:t>ragen und Antworten der Vergabestelle</w:t>
      </w:r>
    </w:p>
    <w:p w14:paraId="4250FC55" w14:textId="77777777" w:rsidR="00D65C1C" w:rsidRPr="00D76D34" w:rsidRDefault="00D65C1C" w:rsidP="00EB7904">
      <w:pPr>
        <w:pStyle w:val="Textkrper"/>
        <w:numPr>
          <w:ilvl w:val="0"/>
          <w:numId w:val="34"/>
        </w:numPr>
        <w:tabs>
          <w:tab w:val="left" w:pos="993"/>
        </w:tabs>
        <w:ind w:left="993" w:hanging="426"/>
      </w:pPr>
      <w:r w:rsidRPr="00D76D34">
        <w:lastRenderedPageBreak/>
        <w:t xml:space="preserve">dem Angebot </w:t>
      </w:r>
      <w:r w:rsidR="00056652" w:rsidRPr="00D76D34">
        <w:t xml:space="preserve">des </w:t>
      </w:r>
      <w:r w:rsidRPr="00D76D34">
        <w:t>Auftragnehmer</w:t>
      </w:r>
      <w:r w:rsidR="00056652" w:rsidRPr="00D76D34">
        <w:t>s</w:t>
      </w:r>
      <w:r w:rsidRPr="00D76D34">
        <w:t xml:space="preserve"> vom </w:t>
      </w:r>
      <w:r w:rsidR="007075C8" w:rsidRPr="00D76D34">
        <w:rPr>
          <w:color w:val="FF0000"/>
        </w:rPr>
        <w:t>XX</w:t>
      </w:r>
    </w:p>
    <w:p w14:paraId="37ED0E43" w14:textId="77777777" w:rsidR="00D65C1C" w:rsidRPr="00D76D34" w:rsidRDefault="006E7DD5" w:rsidP="00EB7904">
      <w:pPr>
        <w:pStyle w:val="Textkrper"/>
        <w:numPr>
          <w:ilvl w:val="0"/>
          <w:numId w:val="34"/>
        </w:numPr>
        <w:tabs>
          <w:tab w:val="left" w:pos="993"/>
        </w:tabs>
        <w:ind w:left="993" w:hanging="426"/>
      </w:pPr>
      <w:r w:rsidRPr="00D76D34">
        <w:t xml:space="preserve">sowie </w:t>
      </w:r>
      <w:r w:rsidR="00D65C1C" w:rsidRPr="00D76D34">
        <w:t>den allgemeinen Vertragsbedingungen für die Ausführung von Leistungen (VOL/B)</w:t>
      </w:r>
      <w:r w:rsidR="00E57F5D" w:rsidRPr="00D76D34">
        <w:t xml:space="preserve"> nebst den zusätzlichen Vertragsbedingungen des Landes NRW (ZVB-NRW)</w:t>
      </w:r>
      <w:r w:rsidRPr="00D76D34">
        <w:t>.</w:t>
      </w:r>
    </w:p>
    <w:p w14:paraId="1C4901D3" w14:textId="77777777" w:rsidR="006B30B1" w:rsidRPr="00D76D34" w:rsidRDefault="006B30B1" w:rsidP="00F02A86">
      <w:pPr>
        <w:pStyle w:val="Textkrper"/>
        <w:tabs>
          <w:tab w:val="left" w:pos="709"/>
        </w:tabs>
        <w:ind w:left="567"/>
      </w:pPr>
    </w:p>
    <w:p w14:paraId="37D7BB31" w14:textId="5D89AEBC" w:rsidR="00D65C1C" w:rsidRPr="00D76D34" w:rsidRDefault="00D65C1C" w:rsidP="00F02A86">
      <w:pPr>
        <w:pStyle w:val="Textkrper"/>
        <w:tabs>
          <w:tab w:val="left" w:pos="709"/>
        </w:tabs>
        <w:ind w:left="567"/>
      </w:pPr>
      <w:r w:rsidRPr="00D76D34">
        <w:t xml:space="preserve">Bei widersprüchlichen Regelungen gilt die genannte Reihenfolge. </w:t>
      </w:r>
      <w:r w:rsidR="00F81726" w:rsidRPr="00D76D34">
        <w:t>Es</w:t>
      </w:r>
      <w:r w:rsidRPr="00D76D34">
        <w:t xml:space="preserve"> gelten die Regelungen des PostG, des PTSG</w:t>
      </w:r>
      <w:r w:rsidR="00ED08D0" w:rsidRPr="00D76D34">
        <w:t xml:space="preserve">, </w:t>
      </w:r>
      <w:r w:rsidRPr="00D76D34">
        <w:t>der PUDLV</w:t>
      </w:r>
      <w:r w:rsidR="00D76D34">
        <w:t xml:space="preserve"> und des TVgG</w:t>
      </w:r>
      <w:r w:rsidR="00EE1800" w:rsidRPr="00D76D34">
        <w:t>-</w:t>
      </w:r>
      <w:r w:rsidR="00ED08D0" w:rsidRPr="00D76D34">
        <w:t>NRW</w:t>
      </w:r>
      <w:r w:rsidR="002D05FC" w:rsidRPr="00D76D34">
        <w:t>.</w:t>
      </w:r>
      <w:r w:rsidRPr="00D76D34">
        <w:t xml:space="preserve"> </w:t>
      </w:r>
    </w:p>
    <w:p w14:paraId="6A3521D6" w14:textId="77777777" w:rsidR="007075C8" w:rsidRPr="00D76D34" w:rsidRDefault="007075C8" w:rsidP="00F02A86">
      <w:pPr>
        <w:pStyle w:val="Textkrper"/>
        <w:tabs>
          <w:tab w:val="left" w:pos="709"/>
        </w:tabs>
        <w:ind w:left="360"/>
      </w:pPr>
    </w:p>
    <w:p w14:paraId="1360032F" w14:textId="65765AFA" w:rsidR="00673461" w:rsidRPr="00D76D34" w:rsidRDefault="00F81726" w:rsidP="00F02A86">
      <w:pPr>
        <w:pStyle w:val="Listenabsatz"/>
        <w:numPr>
          <w:ilvl w:val="0"/>
          <w:numId w:val="28"/>
        </w:numPr>
        <w:tabs>
          <w:tab w:val="left" w:pos="709"/>
          <w:tab w:val="left" w:pos="1134"/>
          <w:tab w:val="left" w:pos="3969"/>
        </w:tabs>
      </w:pPr>
      <w:r w:rsidRPr="00D76D34">
        <w:rPr>
          <w:color w:val="auto"/>
        </w:rPr>
        <w:t>Es</w:t>
      </w:r>
      <w:r w:rsidR="00B26239" w:rsidRPr="00D76D34">
        <w:rPr>
          <w:color w:val="auto"/>
        </w:rPr>
        <w:t xml:space="preserve"> werden Leistungen in einem Umfang, der in der Leistungsbeschreibung nebst Anlagen </w:t>
      </w:r>
      <w:r w:rsidR="00B26239" w:rsidRPr="00D76D34">
        <w:rPr>
          <w:color w:val="FF0000"/>
        </w:rPr>
        <w:t>für das Los XX</w:t>
      </w:r>
      <w:r w:rsidR="00B26239" w:rsidRPr="00D76D34">
        <w:rPr>
          <w:color w:val="auto"/>
        </w:rPr>
        <w:t xml:space="preserve"> beschrieben ist, vom Auftraggeber abgerufen. </w:t>
      </w:r>
      <w:r w:rsidR="00FA730E" w:rsidRPr="00D76D34">
        <w:t>D</w:t>
      </w:r>
      <w:r w:rsidR="00094C5C" w:rsidRPr="00D76D34">
        <w:t>er</w:t>
      </w:r>
      <w:r w:rsidR="00673461" w:rsidRPr="00D76D34">
        <w:t xml:space="preserve"> Auftragnehmer übernimmt für </w:t>
      </w:r>
      <w:r w:rsidRPr="00D76D34">
        <w:t xml:space="preserve">die </w:t>
      </w:r>
      <w:r w:rsidR="007233B7" w:rsidRPr="00D76D34">
        <w:t>benannte</w:t>
      </w:r>
      <w:r w:rsidRPr="00D76D34">
        <w:t>n</w:t>
      </w:r>
      <w:r w:rsidR="007233B7" w:rsidRPr="00D76D34">
        <w:t xml:space="preserve"> </w:t>
      </w:r>
      <w:r w:rsidR="00F02A86" w:rsidRPr="00D76D34">
        <w:t>Dienststellen</w:t>
      </w:r>
      <w:r w:rsidR="00673461" w:rsidRPr="00D76D34">
        <w:t xml:space="preserve"> die Abholung, Beförderung und die Zustellung von Briefsendungen einschl</w:t>
      </w:r>
      <w:r w:rsidRPr="00D76D34">
        <w:t>ießlich</w:t>
      </w:r>
      <w:r w:rsidR="00673461" w:rsidRPr="00D76D34">
        <w:t xml:space="preserve"> Einschreiben</w:t>
      </w:r>
      <w:r w:rsidRPr="00D76D34">
        <w:t xml:space="preserve"> bis zu einem Gewicht von 1.000</w:t>
      </w:r>
      <w:r w:rsidR="00673461" w:rsidRPr="00D76D34">
        <w:t>g. Der Auftraggeber beauftragt d</w:t>
      </w:r>
      <w:r w:rsidR="00094C5C" w:rsidRPr="00D76D34">
        <w:t>en</w:t>
      </w:r>
      <w:r w:rsidR="00673461" w:rsidRPr="00D76D34">
        <w:t xml:space="preserve"> Auftragnehmer, die entsprechenden Briefsendungen bei den Dienststellen abzuholen, </w:t>
      </w:r>
      <w:r w:rsidR="002D05FC" w:rsidRPr="00D76D34">
        <w:t xml:space="preserve">zu sortieren, </w:t>
      </w:r>
      <w:r w:rsidR="00673461" w:rsidRPr="00D76D34">
        <w:t>zu befördern und an den Empfänger zuzustellen.</w:t>
      </w:r>
    </w:p>
    <w:p w14:paraId="6566DFE3" w14:textId="77777777" w:rsidR="007075C8" w:rsidRPr="00D76D34" w:rsidRDefault="007075C8" w:rsidP="00F02A86">
      <w:pPr>
        <w:pStyle w:val="Listenabsatz"/>
        <w:tabs>
          <w:tab w:val="left" w:pos="709"/>
          <w:tab w:val="left" w:pos="1134"/>
          <w:tab w:val="left" w:pos="3969"/>
        </w:tabs>
        <w:ind w:left="567"/>
      </w:pPr>
    </w:p>
    <w:p w14:paraId="36A8020C" w14:textId="77777777" w:rsidR="007075C8" w:rsidRPr="00D76D34" w:rsidRDefault="007E5783" w:rsidP="00F02A86">
      <w:pPr>
        <w:pStyle w:val="Listenabsatz"/>
        <w:numPr>
          <w:ilvl w:val="0"/>
          <w:numId w:val="28"/>
        </w:numPr>
        <w:tabs>
          <w:tab w:val="left" w:pos="709"/>
          <w:tab w:val="left" w:pos="1134"/>
          <w:tab w:val="left" w:pos="3969"/>
        </w:tabs>
      </w:pPr>
      <w:r w:rsidRPr="00D76D34">
        <w:t>Gegebenenfalls weitere vo</w:t>
      </w:r>
      <w:r w:rsidR="00094C5C" w:rsidRPr="00D76D34">
        <w:t>m</w:t>
      </w:r>
      <w:r w:rsidRPr="00D76D34">
        <w:t xml:space="preserve"> Auftragnehmer zu erbringende Leistungen (Frankierung, Adressermittlung etc.) ergeben sich aus den Vergabeunterlagen, der Leistungsbeschreibung sowie dem Angebot de</w:t>
      </w:r>
      <w:r w:rsidR="00094C5C" w:rsidRPr="00D76D34">
        <w:t xml:space="preserve">s </w:t>
      </w:r>
      <w:r w:rsidRPr="00D76D34">
        <w:t>Auftragnehmer</w:t>
      </w:r>
      <w:r w:rsidR="00094C5C" w:rsidRPr="00D76D34">
        <w:t>s</w:t>
      </w:r>
      <w:r w:rsidRPr="00D76D34">
        <w:t>.</w:t>
      </w:r>
    </w:p>
    <w:p w14:paraId="6663667E" w14:textId="77777777" w:rsidR="007075C8" w:rsidRPr="00D76D34" w:rsidRDefault="007075C8" w:rsidP="00F02A86">
      <w:pPr>
        <w:pStyle w:val="Listenabsatz"/>
        <w:tabs>
          <w:tab w:val="left" w:pos="709"/>
          <w:tab w:val="left" w:pos="1134"/>
          <w:tab w:val="left" w:pos="3969"/>
        </w:tabs>
        <w:ind w:left="567"/>
      </w:pPr>
    </w:p>
    <w:p w14:paraId="0E5FCB57" w14:textId="6756CEA0" w:rsidR="007075C8" w:rsidRPr="00D76D34" w:rsidRDefault="00D65C1C" w:rsidP="00F02A86">
      <w:pPr>
        <w:pStyle w:val="Listenabsatz"/>
        <w:numPr>
          <w:ilvl w:val="0"/>
          <w:numId w:val="28"/>
        </w:numPr>
        <w:tabs>
          <w:tab w:val="left" w:pos="709"/>
          <w:tab w:val="left" w:pos="1134"/>
          <w:tab w:val="left" w:pos="3969"/>
        </w:tabs>
      </w:pPr>
      <w:r w:rsidRPr="00D76D34">
        <w:t>D</w:t>
      </w:r>
      <w:r w:rsidR="00094C5C" w:rsidRPr="00D76D34">
        <w:t>er</w:t>
      </w:r>
      <w:r w:rsidRPr="00D76D34">
        <w:t xml:space="preserve"> Auftragnehmer verpflichtet sich zur Bearbeitung der Sendungen gem</w:t>
      </w:r>
      <w:r w:rsidR="00F81726" w:rsidRPr="00D76D34">
        <w:t>.</w:t>
      </w:r>
      <w:r w:rsidRPr="00D76D34">
        <w:t xml:space="preserve"> den gesetzlichen Bestimmungen, Richtlinien und Lizenzbedingungen der Regulierungsbehörde für T</w:t>
      </w:r>
      <w:r w:rsidR="00F81726" w:rsidRPr="00D76D34">
        <w:t>elekommunikation und Post.</w:t>
      </w:r>
    </w:p>
    <w:p w14:paraId="0C087ABC" w14:textId="77777777" w:rsidR="007075C8" w:rsidRPr="00D76D34" w:rsidRDefault="007075C8" w:rsidP="00F02A86">
      <w:pPr>
        <w:pStyle w:val="Listenabsatz"/>
        <w:tabs>
          <w:tab w:val="left" w:pos="709"/>
          <w:tab w:val="left" w:pos="1134"/>
          <w:tab w:val="left" w:pos="3969"/>
        </w:tabs>
        <w:ind w:left="567"/>
      </w:pPr>
    </w:p>
    <w:p w14:paraId="3C5945A1" w14:textId="77777777" w:rsidR="00534A7E" w:rsidRPr="00D76D34" w:rsidRDefault="00D65C1C" w:rsidP="00F02A86">
      <w:pPr>
        <w:pStyle w:val="Listenabsatz"/>
        <w:numPr>
          <w:ilvl w:val="0"/>
          <w:numId w:val="28"/>
        </w:numPr>
        <w:tabs>
          <w:tab w:val="left" w:pos="709"/>
          <w:tab w:val="left" w:pos="1134"/>
          <w:tab w:val="left" w:pos="3969"/>
        </w:tabs>
      </w:pPr>
      <w:r w:rsidRPr="00D76D34">
        <w:t xml:space="preserve">Eine vertragliche Verpflichtung zur Bereitstellung einer bestimmten Anzahl von Sendungen durch den Auftraggeber besteht nicht. Wird das in den Vergabeunterlagen angegebene Auftragsvolumen pro Jahr nicht erreicht, ist </w:t>
      </w:r>
      <w:r w:rsidR="00FA730E" w:rsidRPr="00D76D34">
        <w:t>d</w:t>
      </w:r>
      <w:r w:rsidR="00094C5C" w:rsidRPr="00D76D34">
        <w:t>er</w:t>
      </w:r>
      <w:r w:rsidR="00FA730E" w:rsidRPr="00D76D34">
        <w:t xml:space="preserve"> </w:t>
      </w:r>
      <w:r w:rsidRPr="00D76D34">
        <w:t xml:space="preserve">Auftragnehmer gleichwohl nur berechtigt, die Vergütung der tatsächlich ausgeführten Sendungen zu verlangen. Unterschreitet oder überschreitet die Anzahl der tatsächlich zu befördernden Sendungen den in der Vergabeunterlage angegebenen Bedarf, so ergeben sich hieraus keinerlei Ausgleichsansprüche </w:t>
      </w:r>
      <w:r w:rsidR="00FA730E" w:rsidRPr="00D76D34">
        <w:t>de</w:t>
      </w:r>
      <w:r w:rsidR="00094C5C" w:rsidRPr="00D76D34">
        <w:t>s</w:t>
      </w:r>
      <w:r w:rsidR="00FA730E" w:rsidRPr="00D76D34">
        <w:t xml:space="preserve"> Auftragnehmer</w:t>
      </w:r>
      <w:r w:rsidR="00094C5C" w:rsidRPr="00D76D34">
        <w:t>s</w:t>
      </w:r>
      <w:r w:rsidR="00FA730E" w:rsidRPr="00D76D34">
        <w:t xml:space="preserve"> </w:t>
      </w:r>
      <w:r w:rsidRPr="00D76D34">
        <w:t>gegen den Auftraggeber.</w:t>
      </w:r>
      <w:r w:rsidR="00534A7E" w:rsidRPr="00D76D34">
        <w:t xml:space="preserve"> </w:t>
      </w:r>
    </w:p>
    <w:p w14:paraId="47D10854" w14:textId="77777777" w:rsidR="00F638E4" w:rsidRPr="00D76D34" w:rsidRDefault="00F638E4" w:rsidP="00F02A86">
      <w:pPr>
        <w:pStyle w:val="Listenabsatz"/>
        <w:tabs>
          <w:tab w:val="left" w:pos="709"/>
          <w:tab w:val="left" w:pos="1134"/>
          <w:tab w:val="left" w:pos="3969"/>
        </w:tabs>
        <w:ind w:left="567"/>
      </w:pPr>
    </w:p>
    <w:p w14:paraId="39396C5C" w14:textId="77777777" w:rsidR="00FA730E" w:rsidRPr="00D76D34" w:rsidRDefault="00FA730E" w:rsidP="00F02A86">
      <w:pPr>
        <w:pStyle w:val="Listenabsatz"/>
        <w:numPr>
          <w:ilvl w:val="0"/>
          <w:numId w:val="28"/>
        </w:numPr>
        <w:tabs>
          <w:tab w:val="left" w:pos="709"/>
          <w:tab w:val="left" w:pos="1134"/>
          <w:tab w:val="left" w:pos="3969"/>
        </w:tabs>
      </w:pPr>
      <w:r w:rsidRPr="00D76D34">
        <w:t xml:space="preserve">In besonders eiligen Angelegenheiten sind die Dienststellen berechtigt, eigene </w:t>
      </w:r>
      <w:r w:rsidR="00553F38" w:rsidRPr="00D76D34">
        <w:t>B</w:t>
      </w:r>
      <w:r w:rsidRPr="00D76D34">
        <w:t>edienstete mit der Beförderung von Briefsendungen zu beauftragen.</w:t>
      </w:r>
    </w:p>
    <w:p w14:paraId="6AFEEA33" w14:textId="77777777" w:rsidR="00FA730E" w:rsidRPr="00D76D34" w:rsidRDefault="00FA730E" w:rsidP="00F02A86">
      <w:pPr>
        <w:pStyle w:val="Listenabsatz"/>
        <w:tabs>
          <w:tab w:val="left" w:pos="709"/>
          <w:tab w:val="left" w:pos="1134"/>
          <w:tab w:val="left" w:pos="3969"/>
        </w:tabs>
        <w:ind w:left="567"/>
      </w:pPr>
    </w:p>
    <w:p w14:paraId="506B8C21" w14:textId="0F546F58" w:rsidR="00F638E4" w:rsidRPr="00D76D34" w:rsidRDefault="00FA730E" w:rsidP="003D2F45">
      <w:pPr>
        <w:pStyle w:val="Listenabsatz"/>
        <w:numPr>
          <w:ilvl w:val="0"/>
          <w:numId w:val="28"/>
        </w:numPr>
        <w:tabs>
          <w:tab w:val="left" w:pos="709"/>
          <w:tab w:val="left" w:pos="1134"/>
          <w:tab w:val="left" w:pos="3969"/>
        </w:tabs>
      </w:pPr>
      <w:r w:rsidRPr="00D76D34">
        <w:t>D</w:t>
      </w:r>
      <w:r w:rsidR="00094C5C" w:rsidRPr="00D76D34">
        <w:t>er</w:t>
      </w:r>
      <w:r w:rsidRPr="00D76D34">
        <w:t xml:space="preserve"> </w:t>
      </w:r>
      <w:r w:rsidR="00D65C1C" w:rsidRPr="00D76D34">
        <w:t>Auftragnehmer</w:t>
      </w:r>
      <w:r w:rsidRPr="00D76D34">
        <w:t xml:space="preserve"> </w:t>
      </w:r>
      <w:r w:rsidR="001F0DAC" w:rsidRPr="00D76D34">
        <w:t>setzt</w:t>
      </w:r>
      <w:r w:rsidR="00D65C1C" w:rsidRPr="00D76D34">
        <w:t xml:space="preserve"> </w:t>
      </w:r>
      <w:r w:rsidR="001F0DAC" w:rsidRPr="00D76D34">
        <w:t>für die</w:t>
      </w:r>
      <w:r w:rsidR="00D65C1C" w:rsidRPr="00D76D34">
        <w:t xml:space="preserve"> Durchführung der Leistungen ausschließlich zuverlässiges Personal</w:t>
      </w:r>
      <w:r w:rsidR="001F0DAC" w:rsidRPr="00D76D34">
        <w:t xml:space="preserve"> ein</w:t>
      </w:r>
      <w:r w:rsidR="002445D8" w:rsidRPr="00D76D34">
        <w:t>.</w:t>
      </w:r>
      <w:r w:rsidR="00D65C1C" w:rsidRPr="00D76D34">
        <w:t xml:space="preserve"> </w:t>
      </w:r>
      <w:r w:rsidR="00094C5C" w:rsidRPr="00D76D34">
        <w:t>Er</w:t>
      </w:r>
      <w:r w:rsidRPr="00D76D34">
        <w:t xml:space="preserve"> </w:t>
      </w:r>
      <w:r w:rsidR="009844FA" w:rsidRPr="00D76D34">
        <w:t xml:space="preserve">verpflichtet sich, </w:t>
      </w:r>
      <w:r w:rsidR="0034506D" w:rsidRPr="00D76D34">
        <w:t>jeden an der Auftragsausführung beteiligten Beschäftigten zur Wahrung des Postgeheimnisses und des Datengeheimnis</w:t>
      </w:r>
      <w:r w:rsidR="00FD7CAE" w:rsidRPr="00D76D34">
        <w:t xml:space="preserve">ses zu verpflichten </w:t>
      </w:r>
      <w:r w:rsidR="00F36C43" w:rsidRPr="00D76D34">
        <w:t>(Anlage D</w:t>
      </w:r>
      <w:r w:rsidR="00B26239" w:rsidRPr="00D76D34">
        <w:t>_</w:t>
      </w:r>
      <w:r w:rsidR="0034506D" w:rsidRPr="00D76D34">
        <w:t>Verpflichtungserklärung</w:t>
      </w:r>
      <w:r w:rsidR="00B26239" w:rsidRPr="00D76D34">
        <w:t>_</w:t>
      </w:r>
      <w:r w:rsidR="00AD7F8B" w:rsidRPr="00D76D34">
        <w:t xml:space="preserve"> </w:t>
      </w:r>
      <w:r w:rsidR="00B26239" w:rsidRPr="00D76D34">
        <w:t>Postgeheimnis_Datenschutz</w:t>
      </w:r>
      <w:r w:rsidR="0034506D" w:rsidRPr="00D76D34">
        <w:t xml:space="preserve">). Dem Auftraggeber sind die </w:t>
      </w:r>
      <w:r w:rsidR="00623913" w:rsidRPr="00D76D34">
        <w:t xml:space="preserve">entsprechenden Verpflichtungen </w:t>
      </w:r>
      <w:r w:rsidR="0034506D" w:rsidRPr="00D76D34">
        <w:t>auf Verlangen vorzulegen.</w:t>
      </w:r>
      <w:r w:rsidR="00534A7E" w:rsidRPr="00D76D34">
        <w:t xml:space="preserve"> </w:t>
      </w:r>
      <w:r w:rsidR="003D2F45">
        <w:t xml:space="preserve">Zudem unterliegt der Auftragnehmer </w:t>
      </w:r>
      <w:r w:rsidR="003D2F45" w:rsidRPr="003D2F45">
        <w:t>der Datenschutzgrundverordnung (DSGVO).</w:t>
      </w:r>
    </w:p>
    <w:p w14:paraId="19E24782" w14:textId="0CADA4CD" w:rsidR="005D605C" w:rsidRPr="00D76D34" w:rsidRDefault="005D605C" w:rsidP="00F02A86">
      <w:pPr>
        <w:pStyle w:val="Listenabsatz"/>
        <w:tabs>
          <w:tab w:val="left" w:pos="709"/>
          <w:tab w:val="left" w:pos="1134"/>
          <w:tab w:val="left" w:pos="3969"/>
        </w:tabs>
        <w:ind w:left="567"/>
      </w:pPr>
    </w:p>
    <w:p w14:paraId="47C1DC57" w14:textId="6D5E0DB5" w:rsidR="00BC4B82" w:rsidRPr="00D76D34" w:rsidRDefault="00BC4B82" w:rsidP="00807BDB">
      <w:pPr>
        <w:keepNext/>
        <w:tabs>
          <w:tab w:val="center" w:pos="4513"/>
        </w:tabs>
        <w:suppressAutoHyphens/>
        <w:jc w:val="center"/>
        <w:rPr>
          <w:rFonts w:ascii="Arial" w:hAnsi="Arial" w:cs="Arial"/>
          <w:b/>
          <w:bCs/>
          <w:spacing w:val="-3"/>
        </w:rPr>
      </w:pPr>
      <w:r w:rsidRPr="00D76D34">
        <w:rPr>
          <w:rFonts w:ascii="Arial" w:hAnsi="Arial" w:cs="Arial"/>
          <w:b/>
          <w:bCs/>
          <w:spacing w:val="-3"/>
        </w:rPr>
        <w:t>§ 3</w:t>
      </w:r>
    </w:p>
    <w:p w14:paraId="732EC9AC" w14:textId="77777777" w:rsidR="00A30353" w:rsidRPr="00D76D34" w:rsidRDefault="00D65C1C" w:rsidP="00807BDB">
      <w:pPr>
        <w:pStyle w:val="Textkrper"/>
        <w:keepNext/>
        <w:tabs>
          <w:tab w:val="center" w:pos="4513"/>
        </w:tabs>
        <w:suppressAutoHyphens/>
        <w:ind w:left="425"/>
        <w:jc w:val="center"/>
        <w:rPr>
          <w:b/>
          <w:bCs/>
          <w:spacing w:val="-3"/>
        </w:rPr>
      </w:pPr>
      <w:r w:rsidRPr="00D76D34">
        <w:rPr>
          <w:b/>
          <w:bCs/>
          <w:spacing w:val="-3"/>
        </w:rPr>
        <w:t>Leistungen des Auftraggebers</w:t>
      </w:r>
    </w:p>
    <w:p w14:paraId="64FBC40B" w14:textId="77777777" w:rsidR="00F638E4" w:rsidRPr="00D76D34" w:rsidRDefault="00F638E4" w:rsidP="00807BDB">
      <w:pPr>
        <w:pStyle w:val="Textkrper"/>
        <w:keepNext/>
        <w:tabs>
          <w:tab w:val="center" w:pos="4513"/>
        </w:tabs>
        <w:suppressAutoHyphens/>
        <w:ind w:left="425"/>
        <w:rPr>
          <w:spacing w:val="-3"/>
        </w:rPr>
      </w:pPr>
    </w:p>
    <w:p w14:paraId="299CBDE1" w14:textId="77777777" w:rsidR="00262DA1" w:rsidRPr="00D76D34" w:rsidRDefault="00D65C1C" w:rsidP="00807BDB">
      <w:pPr>
        <w:pStyle w:val="Listenabsatz"/>
        <w:keepNext/>
        <w:numPr>
          <w:ilvl w:val="0"/>
          <w:numId w:val="29"/>
        </w:numPr>
        <w:tabs>
          <w:tab w:val="left" w:pos="709"/>
          <w:tab w:val="left" w:pos="1134"/>
          <w:tab w:val="left" w:pos="3969"/>
        </w:tabs>
      </w:pPr>
      <w:r w:rsidRPr="00D76D34">
        <w:t xml:space="preserve">Die </w:t>
      </w:r>
      <w:r w:rsidR="004B6D9B" w:rsidRPr="00D76D34">
        <w:t>Brief</w:t>
      </w:r>
      <w:r w:rsidRPr="00D76D34">
        <w:t xml:space="preserve">sendungen werden </w:t>
      </w:r>
      <w:r w:rsidR="00094C5C" w:rsidRPr="00D76D34">
        <w:t>von de</w:t>
      </w:r>
      <w:r w:rsidR="004C5065" w:rsidRPr="00D76D34">
        <w:t>n</w:t>
      </w:r>
      <w:r w:rsidR="00094C5C" w:rsidRPr="00D76D34">
        <w:t xml:space="preserve"> versendenden Dienststellen </w:t>
      </w:r>
      <w:r w:rsidRPr="00D76D34">
        <w:t>adressiert</w:t>
      </w:r>
      <w:r w:rsidR="00B26239" w:rsidRPr="00D76D34">
        <w:t xml:space="preserve">, kuvertiert, mit Absender versehen </w:t>
      </w:r>
      <w:r w:rsidRPr="00D76D34">
        <w:t xml:space="preserve">und in </w:t>
      </w:r>
      <w:r w:rsidR="007259B0" w:rsidRPr="00D76D34">
        <w:t xml:space="preserve">die </w:t>
      </w:r>
      <w:r w:rsidRPr="00D76D34">
        <w:t>vo</w:t>
      </w:r>
      <w:r w:rsidR="00094C5C" w:rsidRPr="00D76D34">
        <w:t>m</w:t>
      </w:r>
      <w:r w:rsidR="00BC4B82" w:rsidRPr="00D76D34">
        <w:t xml:space="preserve"> </w:t>
      </w:r>
      <w:r w:rsidRPr="00D76D34">
        <w:t>Auftragnehmer in ausreichender Zahl bereitgestellte</w:t>
      </w:r>
      <w:r w:rsidR="007259B0" w:rsidRPr="00D76D34">
        <w:t>n</w:t>
      </w:r>
      <w:r w:rsidRPr="00D76D34">
        <w:t xml:space="preserve"> Transportbehälter eingelegt. </w:t>
      </w:r>
      <w:r w:rsidR="00584778" w:rsidRPr="00D76D34">
        <w:t xml:space="preserve">Eine Vorsortierung der </w:t>
      </w:r>
      <w:r w:rsidR="00584778" w:rsidRPr="00D76D34">
        <w:lastRenderedPageBreak/>
        <w:t>Briefe nach Postleitzahlregionen erfolgt nicht. Die Sendung</w:t>
      </w:r>
      <w:r w:rsidR="000A336A" w:rsidRPr="00D76D34">
        <w:t>en</w:t>
      </w:r>
      <w:r w:rsidR="00584778" w:rsidRPr="00D76D34">
        <w:t xml:space="preserve"> werden unsortiert an d</w:t>
      </w:r>
      <w:r w:rsidR="00094C5C" w:rsidRPr="00D76D34">
        <w:t>en</w:t>
      </w:r>
      <w:r w:rsidR="00584778" w:rsidRPr="00D76D34">
        <w:t xml:space="preserve"> Auftragnehmer übergeben. </w:t>
      </w:r>
    </w:p>
    <w:p w14:paraId="7D2D1915" w14:textId="77777777" w:rsidR="00F638E4" w:rsidRPr="00D76D34" w:rsidRDefault="00F638E4" w:rsidP="00F02A86">
      <w:pPr>
        <w:pStyle w:val="Listenabsatz"/>
        <w:tabs>
          <w:tab w:val="left" w:pos="709"/>
          <w:tab w:val="left" w:pos="1134"/>
          <w:tab w:val="left" w:pos="3969"/>
        </w:tabs>
        <w:ind w:left="567"/>
      </w:pPr>
    </w:p>
    <w:p w14:paraId="46282B3F" w14:textId="6FD00569" w:rsidR="004B6D9B" w:rsidRPr="00D76D34" w:rsidRDefault="00D65C1C" w:rsidP="007917F9">
      <w:pPr>
        <w:pStyle w:val="Listenabsatz"/>
        <w:tabs>
          <w:tab w:val="left" w:pos="709"/>
          <w:tab w:val="left" w:pos="1134"/>
          <w:tab w:val="left" w:pos="3969"/>
        </w:tabs>
        <w:ind w:left="567"/>
      </w:pPr>
      <w:r w:rsidRPr="00D76D34">
        <w:t xml:space="preserve"> </w:t>
      </w:r>
    </w:p>
    <w:p w14:paraId="0E0FEA07" w14:textId="77777777" w:rsidR="007259B0" w:rsidRPr="00D76D34" w:rsidRDefault="007259B0" w:rsidP="00F02A86">
      <w:pPr>
        <w:pStyle w:val="Listenabsatz"/>
        <w:tabs>
          <w:tab w:val="left" w:pos="709"/>
          <w:tab w:val="left" w:pos="1134"/>
          <w:tab w:val="left" w:pos="3969"/>
        </w:tabs>
        <w:ind w:left="567"/>
      </w:pPr>
    </w:p>
    <w:p w14:paraId="1391D5BA" w14:textId="77777777" w:rsidR="00EF12F9" w:rsidRPr="00D76D34" w:rsidRDefault="00EF12F9" w:rsidP="00F02A86">
      <w:pPr>
        <w:pStyle w:val="Listenabsatz"/>
        <w:tabs>
          <w:tab w:val="left" w:pos="709"/>
          <w:tab w:val="left" w:pos="1134"/>
          <w:tab w:val="left" w:pos="3969"/>
        </w:tabs>
        <w:ind w:left="567"/>
      </w:pPr>
    </w:p>
    <w:p w14:paraId="5CC10979" w14:textId="77777777" w:rsidR="007259B0" w:rsidRPr="00D76D34" w:rsidRDefault="00D65C1C" w:rsidP="00A259E3">
      <w:pPr>
        <w:keepNext/>
        <w:tabs>
          <w:tab w:val="center" w:pos="4513"/>
        </w:tabs>
        <w:suppressAutoHyphens/>
        <w:jc w:val="center"/>
        <w:rPr>
          <w:rFonts w:ascii="Arial" w:hAnsi="Arial" w:cs="Arial"/>
          <w:b/>
          <w:bCs/>
          <w:spacing w:val="-3"/>
        </w:rPr>
      </w:pPr>
      <w:r w:rsidRPr="00D76D34">
        <w:rPr>
          <w:rFonts w:ascii="Arial" w:hAnsi="Arial" w:cs="Arial"/>
          <w:b/>
          <w:bCs/>
          <w:spacing w:val="-3"/>
        </w:rPr>
        <w:t xml:space="preserve">§ </w:t>
      </w:r>
      <w:r w:rsidR="00BC4B82" w:rsidRPr="00D76D34">
        <w:rPr>
          <w:rFonts w:ascii="Arial" w:hAnsi="Arial" w:cs="Arial"/>
          <w:b/>
          <w:bCs/>
          <w:spacing w:val="-3"/>
        </w:rPr>
        <w:t>4</w:t>
      </w:r>
    </w:p>
    <w:p w14:paraId="74955D0B" w14:textId="77777777" w:rsidR="00D65C1C" w:rsidRPr="00D76D34" w:rsidRDefault="00D65C1C" w:rsidP="00A259E3">
      <w:pPr>
        <w:pStyle w:val="Textkrper"/>
        <w:keepNext/>
        <w:tabs>
          <w:tab w:val="center" w:pos="4513"/>
        </w:tabs>
        <w:suppressAutoHyphens/>
        <w:ind w:left="425"/>
        <w:jc w:val="center"/>
        <w:rPr>
          <w:b/>
          <w:bCs/>
          <w:spacing w:val="-3"/>
        </w:rPr>
      </w:pPr>
      <w:r w:rsidRPr="00D76D34">
        <w:rPr>
          <w:b/>
          <w:bCs/>
          <w:spacing w:val="-3"/>
        </w:rPr>
        <w:t>Leistungen des Auftragnehmers</w:t>
      </w:r>
    </w:p>
    <w:p w14:paraId="211F5307" w14:textId="77777777" w:rsidR="00F638E4" w:rsidRPr="00D76D34" w:rsidRDefault="00F638E4" w:rsidP="00A259E3">
      <w:pPr>
        <w:pStyle w:val="Textkrper"/>
        <w:keepNext/>
        <w:tabs>
          <w:tab w:val="center" w:pos="4513"/>
        </w:tabs>
        <w:suppressAutoHyphens/>
        <w:ind w:left="425"/>
        <w:rPr>
          <w:spacing w:val="-3"/>
        </w:rPr>
      </w:pPr>
    </w:p>
    <w:p w14:paraId="49C0F9E6" w14:textId="533061CD" w:rsidR="00FF1995" w:rsidRDefault="00D65C1C" w:rsidP="00A259E3">
      <w:pPr>
        <w:pStyle w:val="Listenabsatz"/>
        <w:keepNext/>
        <w:numPr>
          <w:ilvl w:val="0"/>
          <w:numId w:val="30"/>
        </w:numPr>
        <w:tabs>
          <w:tab w:val="left" w:pos="709"/>
          <w:tab w:val="left" w:pos="1134"/>
          <w:tab w:val="left" w:pos="3969"/>
        </w:tabs>
      </w:pPr>
      <w:r w:rsidRPr="00D76D34">
        <w:t>D</w:t>
      </w:r>
      <w:r w:rsidR="00094C5C" w:rsidRPr="00D76D34">
        <w:t>er</w:t>
      </w:r>
      <w:r w:rsidRPr="00D76D34">
        <w:t xml:space="preserve"> Auftragnehmer übernimmt die ausgehenden Sendungen am Sitz der </w:t>
      </w:r>
      <w:r w:rsidR="007259B0" w:rsidRPr="00D76D34">
        <w:t xml:space="preserve">jeweiligen </w:t>
      </w:r>
      <w:r w:rsidR="00584778" w:rsidRPr="00D76D34">
        <w:t>Dienststelle</w:t>
      </w:r>
      <w:r w:rsidR="007259B0" w:rsidRPr="00D76D34">
        <w:t>.</w:t>
      </w:r>
      <w:r w:rsidRPr="00D76D34">
        <w:t xml:space="preserve"> </w:t>
      </w:r>
      <w:r w:rsidR="007259B0" w:rsidRPr="00D76D34">
        <w:t xml:space="preserve">Die Adressen sind der Anlage </w:t>
      </w:r>
      <w:r w:rsidR="00584778" w:rsidRPr="00D76D34">
        <w:t>2</w:t>
      </w:r>
      <w:r w:rsidR="007259B0" w:rsidRPr="00D76D34">
        <w:t xml:space="preserve"> </w:t>
      </w:r>
      <w:r w:rsidR="00F36C43" w:rsidRPr="00D76D34">
        <w:t>(Anschriftenliste)</w:t>
      </w:r>
      <w:r w:rsidR="00FC3C88" w:rsidRPr="00D76D34">
        <w:t xml:space="preserve"> </w:t>
      </w:r>
      <w:r w:rsidR="007259B0" w:rsidRPr="00D76D34">
        <w:t xml:space="preserve">zu entnehmen. </w:t>
      </w:r>
      <w:r w:rsidRPr="00D76D34">
        <w:t xml:space="preserve">Die Beladung des Abholfahrzeugs </w:t>
      </w:r>
      <w:r w:rsidR="00AD7F8B" w:rsidRPr="00D76D34">
        <w:t>und</w:t>
      </w:r>
      <w:r w:rsidRPr="00D76D34">
        <w:t xml:space="preserve"> die Transportsicherung erfolgt durch d</w:t>
      </w:r>
      <w:r w:rsidR="00094C5C" w:rsidRPr="00D76D34">
        <w:t>en</w:t>
      </w:r>
      <w:r w:rsidR="00584778" w:rsidRPr="00D76D34">
        <w:t xml:space="preserve"> </w:t>
      </w:r>
      <w:r w:rsidRPr="00D76D34">
        <w:t xml:space="preserve">Auftragnehmer. Die Abholung der Sendungen erfolgt </w:t>
      </w:r>
      <w:r w:rsidR="00584778" w:rsidRPr="00D76D34">
        <w:t xml:space="preserve">an Werktagen von Montag bis Freitag in der Zeit von </w:t>
      </w:r>
      <w:r w:rsidR="0061383A">
        <w:t>xx:xx</w:t>
      </w:r>
      <w:r w:rsidR="00584778" w:rsidRPr="00D76D34">
        <w:t xml:space="preserve"> Uhr bis </w:t>
      </w:r>
      <w:r w:rsidR="0061383A">
        <w:t xml:space="preserve">xx:xx </w:t>
      </w:r>
      <w:r w:rsidR="00584778" w:rsidRPr="00D76D34">
        <w:t xml:space="preserve"> Uhr</w:t>
      </w:r>
      <w:r w:rsidRPr="00D76D34">
        <w:t xml:space="preserve">. </w:t>
      </w:r>
      <w:r w:rsidR="00B7540A" w:rsidRPr="00D76D34">
        <w:t xml:space="preserve">Die genaue Abholzeit ist mit den </w:t>
      </w:r>
      <w:r w:rsidR="00EB5E09" w:rsidRPr="00D76D34">
        <w:t xml:space="preserve">jeweiligen </w:t>
      </w:r>
      <w:r w:rsidR="00B7540A" w:rsidRPr="00D76D34">
        <w:t>Dienststellen abzustimmen.</w:t>
      </w:r>
    </w:p>
    <w:p w14:paraId="0224CC65" w14:textId="77777777" w:rsidR="00386B8C" w:rsidRDefault="00386B8C" w:rsidP="00386B8C">
      <w:pPr>
        <w:pStyle w:val="Listenabsatz"/>
        <w:keepNext/>
        <w:tabs>
          <w:tab w:val="left" w:pos="709"/>
          <w:tab w:val="left" w:pos="1134"/>
          <w:tab w:val="left" w:pos="3969"/>
        </w:tabs>
        <w:ind w:left="567"/>
      </w:pPr>
    </w:p>
    <w:p w14:paraId="12C741FE" w14:textId="7E46555E" w:rsidR="00386B8C" w:rsidRPr="00E0386B" w:rsidRDefault="003E6E3D" w:rsidP="003E6E3D">
      <w:pPr>
        <w:pStyle w:val="Listenabsatz"/>
        <w:keepNext/>
        <w:numPr>
          <w:ilvl w:val="0"/>
          <w:numId w:val="30"/>
        </w:numPr>
        <w:tabs>
          <w:tab w:val="left" w:pos="709"/>
          <w:tab w:val="left" w:pos="1134"/>
          <w:tab w:val="left" w:pos="3969"/>
        </w:tabs>
      </w:pPr>
      <w:r w:rsidRPr="00E0386B">
        <w:t>Der Auftragnehmer verpflichtet sich, die Leistu</w:t>
      </w:r>
      <w:r w:rsidR="009B6E92" w:rsidRPr="00E0386B">
        <w:t xml:space="preserve">ngserbringung </w:t>
      </w:r>
      <w:r w:rsidR="00716889" w:rsidRPr="00E0386B">
        <w:t>durch d</w:t>
      </w:r>
      <w:r w:rsidR="00E313BC" w:rsidRPr="00E0386B">
        <w:t>en</w:t>
      </w:r>
      <w:r w:rsidR="00716889" w:rsidRPr="00E0386B">
        <w:t xml:space="preserve"> in seinem Angebotskonzept angegebenen Fuhrpark zu erbringen</w:t>
      </w:r>
      <w:r w:rsidR="00545794" w:rsidRPr="00E0386B">
        <w:t xml:space="preserve">. </w:t>
      </w:r>
      <w:r w:rsidR="00E313BC" w:rsidRPr="00E0386B">
        <w:t>D</w:t>
      </w:r>
      <w:r w:rsidR="00716889" w:rsidRPr="00E0386B">
        <w:t xml:space="preserve">em Auftraggeber </w:t>
      </w:r>
      <w:r w:rsidR="00E313BC" w:rsidRPr="00E0386B">
        <w:t xml:space="preserve">sind </w:t>
      </w:r>
      <w:r w:rsidR="007809CF" w:rsidRPr="00E0386B">
        <w:t>jährlich</w:t>
      </w:r>
      <w:r w:rsidR="00716889" w:rsidRPr="00E0386B">
        <w:t xml:space="preserve"> Nachweise zu dessen Einhaltung </w:t>
      </w:r>
      <w:r w:rsidR="00545794" w:rsidRPr="00E0386B">
        <w:t>vorzu</w:t>
      </w:r>
      <w:r w:rsidR="00E313BC" w:rsidRPr="00E0386B">
        <w:t>legen</w:t>
      </w:r>
      <w:r w:rsidR="00545794" w:rsidRPr="00E0386B">
        <w:t>.</w:t>
      </w:r>
    </w:p>
    <w:p w14:paraId="0B3FDBE7" w14:textId="77777777" w:rsidR="009F70AF" w:rsidRPr="00D76D34" w:rsidRDefault="009F70AF" w:rsidP="00F02A86">
      <w:pPr>
        <w:pStyle w:val="Listenabsatz"/>
        <w:tabs>
          <w:tab w:val="left" w:pos="709"/>
          <w:tab w:val="left" w:pos="1134"/>
          <w:tab w:val="left" w:pos="3969"/>
        </w:tabs>
        <w:ind w:left="567"/>
      </w:pPr>
    </w:p>
    <w:p w14:paraId="2BE3DD40" w14:textId="100D1AD4" w:rsidR="009F70AF" w:rsidRPr="00D76D34" w:rsidRDefault="00D65C1C" w:rsidP="00F02A86">
      <w:pPr>
        <w:pStyle w:val="Listenabsatz"/>
        <w:numPr>
          <w:ilvl w:val="0"/>
          <w:numId w:val="30"/>
        </w:numPr>
        <w:tabs>
          <w:tab w:val="left" w:pos="709"/>
          <w:tab w:val="left" w:pos="1134"/>
          <w:tab w:val="left" w:pos="3969"/>
        </w:tabs>
      </w:pPr>
      <w:r w:rsidRPr="00D76D34">
        <w:t>D</w:t>
      </w:r>
      <w:r w:rsidR="00094C5C" w:rsidRPr="00D76D34">
        <w:t>er</w:t>
      </w:r>
      <w:r w:rsidRPr="00D76D34">
        <w:t xml:space="preserve"> Auftragnehmer</w:t>
      </w:r>
      <w:r w:rsidR="00094C5C" w:rsidRPr="00D76D34">
        <w:t xml:space="preserve"> </w:t>
      </w:r>
      <w:r w:rsidRPr="00D76D34">
        <w:t>wird darauf achten, dass bei der Abholung der Sendungen der Geschäftsbetrieb de</w:t>
      </w:r>
      <w:r w:rsidR="007259B0" w:rsidRPr="00D76D34">
        <w:t xml:space="preserve">r jeweiligen Dienststelle </w:t>
      </w:r>
      <w:r w:rsidRPr="00D76D34">
        <w:t xml:space="preserve">nicht beeinträchtigt wird. </w:t>
      </w:r>
    </w:p>
    <w:p w14:paraId="5FAB99CB" w14:textId="77777777" w:rsidR="009F70AF" w:rsidRPr="00D76D34" w:rsidRDefault="009F70AF" w:rsidP="00F02A86">
      <w:pPr>
        <w:pStyle w:val="Listenabsatz"/>
        <w:tabs>
          <w:tab w:val="left" w:pos="709"/>
          <w:tab w:val="left" w:pos="1134"/>
          <w:tab w:val="left" w:pos="3969"/>
        </w:tabs>
        <w:ind w:left="567"/>
      </w:pPr>
    </w:p>
    <w:p w14:paraId="5537EDC4" w14:textId="65B536A8" w:rsidR="00312137" w:rsidRPr="00D76D34" w:rsidRDefault="00312137" w:rsidP="00F02A86">
      <w:pPr>
        <w:pStyle w:val="Listenabsatz"/>
        <w:numPr>
          <w:ilvl w:val="0"/>
          <w:numId w:val="30"/>
        </w:numPr>
        <w:tabs>
          <w:tab w:val="left" w:pos="709"/>
          <w:tab w:val="left" w:pos="1134"/>
          <w:tab w:val="left" w:pos="3969"/>
        </w:tabs>
      </w:pPr>
      <w:r w:rsidRPr="00D76D34">
        <w:t>D</w:t>
      </w:r>
      <w:r w:rsidR="00094C5C" w:rsidRPr="00D76D34">
        <w:t>er</w:t>
      </w:r>
      <w:r w:rsidRPr="00D76D34">
        <w:t xml:space="preserve"> Auftragnehmer</w:t>
      </w:r>
      <w:r w:rsidR="00094C5C" w:rsidRPr="00D76D34">
        <w:t xml:space="preserve"> </w:t>
      </w:r>
      <w:r w:rsidRPr="00D76D34">
        <w:t>stellt den Dienststellen ohne gesonderte Vergütung sämtlich</w:t>
      </w:r>
      <w:r w:rsidR="000A336A" w:rsidRPr="00D76D34">
        <w:t>e</w:t>
      </w:r>
      <w:r w:rsidRPr="00D76D34">
        <w:t xml:space="preserve"> für den Transport erforderliche</w:t>
      </w:r>
      <w:r w:rsidR="000A336A" w:rsidRPr="00D76D34">
        <w:t>n</w:t>
      </w:r>
      <w:r w:rsidRPr="00D76D34">
        <w:t xml:space="preserve"> Behältnisse, die wetterfest </w:t>
      </w:r>
      <w:r w:rsidR="00EB5E09" w:rsidRPr="00D76D34">
        <w:t xml:space="preserve">und in sich stapelbar </w:t>
      </w:r>
      <w:r w:rsidRPr="00D76D34">
        <w:t>sein müssen, zur Verfügung. Jederzeit sind für den Versand</w:t>
      </w:r>
      <w:r w:rsidR="00AD7F8B" w:rsidRPr="00D76D34">
        <w:t>-</w:t>
      </w:r>
      <w:r w:rsidRPr="00D76D34">
        <w:t>bedarf der einzelnen Dienststellen ausreichend Transportbehältnisse vorzuhalten und gegebenenfalls auf Wunsch vorab zur Verfügung zu stellen.</w:t>
      </w:r>
    </w:p>
    <w:p w14:paraId="5DA95D0E" w14:textId="77777777" w:rsidR="009F70AF" w:rsidRPr="00D76D34" w:rsidRDefault="009F70AF" w:rsidP="00F02A86">
      <w:pPr>
        <w:pStyle w:val="Listenabsatz"/>
        <w:tabs>
          <w:tab w:val="left" w:pos="709"/>
          <w:tab w:val="left" w:pos="1134"/>
          <w:tab w:val="left" w:pos="3969"/>
        </w:tabs>
        <w:ind w:left="567"/>
      </w:pPr>
    </w:p>
    <w:p w14:paraId="4563CEA8" w14:textId="77777777" w:rsidR="00B7540A" w:rsidRPr="00D76D34" w:rsidRDefault="00FF1995" w:rsidP="00F02A86">
      <w:pPr>
        <w:pStyle w:val="Listenabsatz"/>
        <w:numPr>
          <w:ilvl w:val="0"/>
          <w:numId w:val="30"/>
        </w:numPr>
        <w:tabs>
          <w:tab w:val="left" w:pos="709"/>
          <w:tab w:val="left" w:pos="1134"/>
          <w:tab w:val="left" w:pos="3969"/>
        </w:tabs>
      </w:pPr>
      <w:r w:rsidRPr="00D76D34">
        <w:t>D</w:t>
      </w:r>
      <w:r w:rsidR="00094C5C" w:rsidRPr="00D76D34">
        <w:t>er</w:t>
      </w:r>
      <w:r w:rsidRPr="00D76D34">
        <w:t xml:space="preserve"> Auftragnehmer</w:t>
      </w:r>
      <w:r w:rsidR="00094C5C" w:rsidRPr="00D76D34">
        <w:t xml:space="preserve"> </w:t>
      </w:r>
      <w:r w:rsidRPr="00D76D34">
        <w:t xml:space="preserve">übernimmt das Frankieren, Codieren oder ähnliches der übergebenen Sendungen, sofern dies für den weiteren Transport bzw. </w:t>
      </w:r>
      <w:r w:rsidR="000A336A" w:rsidRPr="00D76D34">
        <w:t xml:space="preserve">die </w:t>
      </w:r>
      <w:r w:rsidRPr="00D76D34">
        <w:t>Erfassung der Briefsendung erforderlich ist. Das gilt auch für den Fall, dass sich d</w:t>
      </w:r>
      <w:r w:rsidR="00094C5C" w:rsidRPr="00D76D34">
        <w:t>er</w:t>
      </w:r>
      <w:r w:rsidRPr="00D76D34">
        <w:t xml:space="preserve"> Auftragnehmer</w:t>
      </w:r>
      <w:r w:rsidR="00094C5C" w:rsidRPr="00D76D34">
        <w:t xml:space="preserve"> </w:t>
      </w:r>
      <w:r w:rsidRPr="00D76D34">
        <w:t xml:space="preserve">anderer Postdienstleister </w:t>
      </w:r>
      <w:r w:rsidR="00EB5E09" w:rsidRPr="00D76D34">
        <w:t xml:space="preserve">(auch: Universaldienstleister gemäß § 11 PostG) </w:t>
      </w:r>
      <w:r w:rsidRPr="00D76D34">
        <w:t>für den Briefversand bedient.</w:t>
      </w:r>
      <w:r w:rsidR="00B7540A" w:rsidRPr="00D76D34">
        <w:t xml:space="preserve"> </w:t>
      </w:r>
    </w:p>
    <w:p w14:paraId="20FBE471" w14:textId="77777777" w:rsidR="009F70AF" w:rsidRPr="00D76D34" w:rsidRDefault="009F70AF" w:rsidP="00F02A86">
      <w:pPr>
        <w:pStyle w:val="Listenabsatz"/>
        <w:tabs>
          <w:tab w:val="left" w:pos="709"/>
          <w:tab w:val="left" w:pos="1134"/>
          <w:tab w:val="left" w:pos="3969"/>
        </w:tabs>
        <w:ind w:left="567"/>
      </w:pPr>
    </w:p>
    <w:p w14:paraId="7A777B9E" w14:textId="77777777" w:rsidR="00971685" w:rsidRPr="00D76D34" w:rsidRDefault="00971685" w:rsidP="00F02A86">
      <w:pPr>
        <w:pStyle w:val="Listenabsatz"/>
        <w:numPr>
          <w:ilvl w:val="0"/>
          <w:numId w:val="30"/>
        </w:numPr>
        <w:tabs>
          <w:tab w:val="left" w:pos="709"/>
          <w:tab w:val="left" w:pos="1134"/>
          <w:tab w:val="left" w:pos="3969"/>
        </w:tabs>
      </w:pPr>
      <w:r w:rsidRPr="00D76D34">
        <w:t xml:space="preserve">Bei Zustellung an die im Adressfeld genannte Wohn- oder Geschäftsadresse muss die Briefsendung in eine für den Empfänger bestimmte und ausreichend aufnahmefähige Vorrichtung für den Empfang von Briefsendungen eingeworfen oder dem Empfänger persönlich ausgehändigt werden. </w:t>
      </w:r>
      <w:r w:rsidR="00DB408F" w:rsidRPr="00D76D34">
        <w:t xml:space="preserve">Kann eine Sendung nicht gemäß Satz 1 zugestellt werden, ist sie einem Ersatzempfänger an der angegebenen Wohn- oder Geschäftsadresse auszuhändigen, soweit keine gegenteilige Weisung des Absenders oder Empfängers vorliegt. </w:t>
      </w:r>
    </w:p>
    <w:p w14:paraId="54CE61EB" w14:textId="77777777" w:rsidR="009F70AF" w:rsidRPr="00D76D34" w:rsidRDefault="009F70AF" w:rsidP="00F02A86">
      <w:pPr>
        <w:pStyle w:val="Listenabsatz"/>
        <w:tabs>
          <w:tab w:val="left" w:pos="709"/>
          <w:tab w:val="left" w:pos="1134"/>
          <w:tab w:val="left" w:pos="3969"/>
        </w:tabs>
        <w:ind w:left="567"/>
      </w:pPr>
    </w:p>
    <w:p w14:paraId="0C8F6897" w14:textId="77777777" w:rsidR="00B7540A" w:rsidRPr="00D76D34" w:rsidRDefault="00971685" w:rsidP="00F02A86">
      <w:pPr>
        <w:pStyle w:val="Listenabsatz"/>
        <w:numPr>
          <w:ilvl w:val="0"/>
          <w:numId w:val="30"/>
        </w:numPr>
        <w:tabs>
          <w:tab w:val="left" w:pos="709"/>
          <w:tab w:val="left" w:pos="1134"/>
          <w:tab w:val="left" w:pos="3969"/>
        </w:tabs>
      </w:pPr>
      <w:r w:rsidRPr="00D76D34">
        <w:t>Der Auftragnehmer sichert die unverzügliche Zustellung der Sendungen nach Übernahme zu.</w:t>
      </w:r>
      <w:r w:rsidR="00DB408F" w:rsidRPr="00D76D34">
        <w:t xml:space="preserve"> Von den an einem Werktag </w:t>
      </w:r>
      <w:r w:rsidR="00FD7CAE" w:rsidRPr="00D76D34">
        <w:t xml:space="preserve">Montag bis Freitag </w:t>
      </w:r>
      <w:r w:rsidR="00DB408F" w:rsidRPr="00D76D34">
        <w:t xml:space="preserve">eingelieferten inländischen Briefsendungen müssen - mit Ausnahme der Sendungen, die eine Mindesteinlieferungsmenge von 50 Stück je Einlieferungsvorgang voraussetzen – im Jahresdurchschnitt mindestens 80 </w:t>
      </w:r>
      <w:r w:rsidR="00C76CDB" w:rsidRPr="00D76D34">
        <w:t>%</w:t>
      </w:r>
      <w:r w:rsidR="00DB408F" w:rsidRPr="00D76D34">
        <w:t xml:space="preserve"> an dem ersten auf den Einlieferungstag folgenden Werktag </w:t>
      </w:r>
      <w:r w:rsidR="003676F0" w:rsidRPr="00D76D34">
        <w:t xml:space="preserve">(Montag bis Samstag), </w:t>
      </w:r>
      <w:r w:rsidR="00DB408F" w:rsidRPr="00D76D34">
        <w:t xml:space="preserve">95 </w:t>
      </w:r>
      <w:r w:rsidR="00C76CDB" w:rsidRPr="00D76D34">
        <w:t>%</w:t>
      </w:r>
      <w:r w:rsidR="00DB408F" w:rsidRPr="00D76D34">
        <w:t xml:space="preserve"> bis zum zweiten auf den Einlieferungstag folgenden Werktag </w:t>
      </w:r>
      <w:r w:rsidR="003676F0" w:rsidRPr="00D76D34">
        <w:t xml:space="preserve">(Montag </w:t>
      </w:r>
      <w:r w:rsidR="00C76CDB" w:rsidRPr="00D76D34">
        <w:t>bis Samstag) und 100 %</w:t>
      </w:r>
      <w:r w:rsidR="003676F0" w:rsidRPr="00D76D34">
        <w:t xml:space="preserve"> bis zum dritten auf den Einlieferungstag folgenden Werktag (Montag bis Samstag) </w:t>
      </w:r>
      <w:r w:rsidR="00DB408F" w:rsidRPr="00D76D34">
        <w:lastRenderedPageBreak/>
        <w:t>ausgeliefert werden</w:t>
      </w:r>
      <w:r w:rsidR="00FD7CAE" w:rsidRPr="00D76D34">
        <w:t xml:space="preserve">. </w:t>
      </w:r>
      <w:r w:rsidR="00B7540A" w:rsidRPr="00D76D34">
        <w:t xml:space="preserve">Die Brieflaufzeiten gelten auch bei Einschaltung </w:t>
      </w:r>
      <w:r w:rsidR="00035114" w:rsidRPr="00D76D34">
        <w:t>von Drittunternehmen</w:t>
      </w:r>
      <w:r w:rsidR="00B7540A" w:rsidRPr="00D76D34">
        <w:t>. D</w:t>
      </w:r>
      <w:r w:rsidR="00094C5C" w:rsidRPr="00D76D34">
        <w:t>er</w:t>
      </w:r>
      <w:r w:rsidR="00B7540A" w:rsidRPr="00D76D34">
        <w:t xml:space="preserve"> Auftragnehmer</w:t>
      </w:r>
      <w:r w:rsidR="00094C5C" w:rsidRPr="00D76D34">
        <w:t xml:space="preserve"> </w:t>
      </w:r>
      <w:r w:rsidR="0097189F" w:rsidRPr="00D76D34">
        <w:t>trägt in diesem Fall</w:t>
      </w:r>
      <w:r w:rsidR="00B7540A" w:rsidRPr="00D76D34">
        <w:t xml:space="preserve"> die Verantwortung für die Einhaltung der</w:t>
      </w:r>
      <w:r w:rsidR="00772654" w:rsidRPr="00D76D34">
        <w:t xml:space="preserve"> angebotenen</w:t>
      </w:r>
      <w:r w:rsidR="00B7540A" w:rsidRPr="00D76D34">
        <w:t xml:space="preserve"> Brieflaufzeiten und ein etwaiges Verlustrisiko.</w:t>
      </w:r>
    </w:p>
    <w:p w14:paraId="74AC11C3" w14:textId="77777777" w:rsidR="009F70AF" w:rsidRPr="00D76D34" w:rsidRDefault="009F70AF" w:rsidP="00F02A86">
      <w:pPr>
        <w:pStyle w:val="Listenabsatz"/>
        <w:tabs>
          <w:tab w:val="left" w:pos="709"/>
          <w:tab w:val="left" w:pos="1134"/>
          <w:tab w:val="left" w:pos="3969"/>
        </w:tabs>
        <w:ind w:left="567"/>
      </w:pPr>
    </w:p>
    <w:p w14:paraId="11843A1B" w14:textId="63763880" w:rsidR="009F70AF" w:rsidRPr="00D76D34" w:rsidRDefault="00971685" w:rsidP="00EB205B">
      <w:pPr>
        <w:pStyle w:val="Listenabsatz"/>
        <w:numPr>
          <w:ilvl w:val="0"/>
          <w:numId w:val="30"/>
        </w:numPr>
        <w:tabs>
          <w:tab w:val="left" w:pos="709"/>
          <w:tab w:val="left" w:pos="1134"/>
          <w:tab w:val="left" w:pos="3969"/>
        </w:tabs>
      </w:pPr>
      <w:r w:rsidRPr="00D76D34">
        <w:t>Bei nicht zustellbaren Sendungen versucht d</w:t>
      </w:r>
      <w:r w:rsidR="00094C5C" w:rsidRPr="00D76D34">
        <w:t>er</w:t>
      </w:r>
      <w:r w:rsidR="0063647C" w:rsidRPr="00D76D34">
        <w:t xml:space="preserve"> </w:t>
      </w:r>
      <w:r w:rsidRPr="00D76D34">
        <w:t>Auftragnehmer, die neue Anschrift des Empfängers durch eine Recherche in allgemein zugänglichen Quellen und unter Beachtung einschlägiger datenschutzrechtlicher Bestimmunge</w:t>
      </w:r>
      <w:r w:rsidR="00364DD9" w:rsidRPr="00D76D34">
        <w:t>n (z.B. Postdienste-Datenschutz</w:t>
      </w:r>
      <w:r w:rsidRPr="00D76D34">
        <w:t xml:space="preserve">verordnung, PDSV) zu ermitteln. </w:t>
      </w:r>
    </w:p>
    <w:p w14:paraId="49627E63" w14:textId="3C6DFA1C" w:rsidR="00B46744" w:rsidRPr="00D76D34" w:rsidRDefault="00B46744" w:rsidP="00B46744">
      <w:pPr>
        <w:pStyle w:val="Listenabsatz"/>
        <w:tabs>
          <w:tab w:val="left" w:pos="709"/>
          <w:tab w:val="left" w:pos="1134"/>
          <w:tab w:val="left" w:pos="3969"/>
        </w:tabs>
        <w:ind w:left="567"/>
      </w:pPr>
    </w:p>
    <w:p w14:paraId="1802DE24" w14:textId="536426AD" w:rsidR="00D84E54" w:rsidRPr="00D76D34" w:rsidRDefault="00210247" w:rsidP="002A0808">
      <w:pPr>
        <w:pStyle w:val="Listenabsatz"/>
        <w:numPr>
          <w:ilvl w:val="0"/>
          <w:numId w:val="30"/>
        </w:numPr>
        <w:tabs>
          <w:tab w:val="left" w:pos="709"/>
          <w:tab w:val="left" w:pos="1134"/>
          <w:tab w:val="left" w:pos="3969"/>
        </w:tabs>
      </w:pPr>
      <w:r w:rsidRPr="00D76D34">
        <w:t>Ein Aufdruck von Werbetexten</w:t>
      </w:r>
      <w:r w:rsidR="00D65C1C" w:rsidRPr="00D76D34">
        <w:t xml:space="preserve"> auf </w:t>
      </w:r>
      <w:r w:rsidR="00BD74BE" w:rsidRPr="00D76D34">
        <w:t>den U</w:t>
      </w:r>
      <w:r w:rsidR="00D65C1C" w:rsidRPr="00D76D34">
        <w:t xml:space="preserve">mschlägen </w:t>
      </w:r>
      <w:r w:rsidR="00BD74BE" w:rsidRPr="00D76D34">
        <w:t xml:space="preserve">ist mit Ausnahme eines Hinweises auf die Firma des </w:t>
      </w:r>
      <w:r w:rsidR="00D65C1C" w:rsidRPr="00D76D34">
        <w:t>Auftragnehmer</w:t>
      </w:r>
      <w:r w:rsidR="00BD74BE" w:rsidRPr="00D76D34">
        <w:t>s</w:t>
      </w:r>
      <w:r w:rsidR="00094C5C" w:rsidRPr="00D76D34">
        <w:t xml:space="preserve"> </w:t>
      </w:r>
      <w:r w:rsidR="00D65C1C" w:rsidRPr="00D76D34">
        <w:t>nicht gestattet</w:t>
      </w:r>
      <w:r w:rsidR="009E3849" w:rsidRPr="00D76D34">
        <w:t>.</w:t>
      </w:r>
      <w:r w:rsidR="00772654" w:rsidRPr="00D76D34">
        <w:t xml:space="preserve"> </w:t>
      </w:r>
    </w:p>
    <w:p w14:paraId="4110C021" w14:textId="77777777" w:rsidR="00D84E54" w:rsidRPr="00D76D34" w:rsidRDefault="00D84E54" w:rsidP="00F02A86">
      <w:pPr>
        <w:tabs>
          <w:tab w:val="left" w:pos="3969"/>
          <w:tab w:val="center" w:pos="4513"/>
        </w:tabs>
        <w:rPr>
          <w:rFonts w:ascii="Arial" w:hAnsi="Arial" w:cs="Arial"/>
          <w:spacing w:val="-3"/>
        </w:rPr>
      </w:pPr>
    </w:p>
    <w:p w14:paraId="3AA77C8B" w14:textId="77777777" w:rsidR="00EF12F9" w:rsidRPr="00D76D34" w:rsidRDefault="00EF12F9" w:rsidP="00F02A86">
      <w:pPr>
        <w:tabs>
          <w:tab w:val="left" w:pos="3969"/>
          <w:tab w:val="center" w:pos="4513"/>
        </w:tabs>
        <w:rPr>
          <w:rFonts w:ascii="Arial" w:hAnsi="Arial" w:cs="Arial"/>
          <w:spacing w:val="-3"/>
        </w:rPr>
      </w:pPr>
    </w:p>
    <w:p w14:paraId="4661B012" w14:textId="77777777" w:rsidR="007C7477" w:rsidRPr="00D76D34" w:rsidRDefault="00D65C1C" w:rsidP="00FD7CAE">
      <w:pPr>
        <w:keepNext/>
        <w:tabs>
          <w:tab w:val="center" w:pos="4513"/>
        </w:tabs>
        <w:suppressAutoHyphens/>
        <w:jc w:val="center"/>
        <w:rPr>
          <w:rFonts w:ascii="Arial" w:hAnsi="Arial" w:cs="Arial"/>
          <w:b/>
          <w:bCs/>
          <w:spacing w:val="-3"/>
        </w:rPr>
      </w:pPr>
      <w:r w:rsidRPr="00D76D34">
        <w:rPr>
          <w:rFonts w:ascii="Arial" w:hAnsi="Arial" w:cs="Arial"/>
          <w:b/>
          <w:bCs/>
          <w:spacing w:val="-3"/>
        </w:rPr>
        <w:t xml:space="preserve">§ </w:t>
      </w:r>
      <w:r w:rsidR="004515AD" w:rsidRPr="00D76D34">
        <w:rPr>
          <w:rFonts w:ascii="Arial" w:hAnsi="Arial" w:cs="Arial"/>
          <w:b/>
          <w:bCs/>
          <w:spacing w:val="-3"/>
        </w:rPr>
        <w:t>5</w:t>
      </w:r>
    </w:p>
    <w:p w14:paraId="2CAC78A2" w14:textId="77777777" w:rsidR="00D65C1C" w:rsidRPr="00D76D34" w:rsidRDefault="00D65C1C" w:rsidP="00FD7CAE">
      <w:pPr>
        <w:pStyle w:val="Textkrper"/>
        <w:keepNext/>
        <w:tabs>
          <w:tab w:val="left" w:pos="426"/>
          <w:tab w:val="center" w:pos="4513"/>
        </w:tabs>
        <w:suppressAutoHyphens/>
        <w:ind w:left="425"/>
        <w:jc w:val="center"/>
        <w:rPr>
          <w:b/>
          <w:bCs/>
          <w:spacing w:val="-3"/>
        </w:rPr>
      </w:pPr>
      <w:r w:rsidRPr="00D76D34">
        <w:rPr>
          <w:b/>
          <w:bCs/>
          <w:spacing w:val="-3"/>
        </w:rPr>
        <w:t xml:space="preserve">Entgelt / </w:t>
      </w:r>
      <w:r w:rsidR="002D3378" w:rsidRPr="00D76D34">
        <w:rPr>
          <w:b/>
          <w:bCs/>
          <w:spacing w:val="-3"/>
        </w:rPr>
        <w:t xml:space="preserve">Preisanpassung / </w:t>
      </w:r>
      <w:r w:rsidRPr="00D76D34">
        <w:rPr>
          <w:b/>
          <w:bCs/>
          <w:spacing w:val="-3"/>
        </w:rPr>
        <w:t>Rechnungsstellung</w:t>
      </w:r>
    </w:p>
    <w:p w14:paraId="6F9CAD60" w14:textId="77777777" w:rsidR="006B30B1" w:rsidRPr="00D76D34" w:rsidRDefault="006B30B1" w:rsidP="00FD7CAE">
      <w:pPr>
        <w:pStyle w:val="Textkrper"/>
        <w:keepNext/>
        <w:tabs>
          <w:tab w:val="left" w:pos="426"/>
          <w:tab w:val="center" w:pos="4513"/>
        </w:tabs>
        <w:suppressAutoHyphens/>
        <w:ind w:left="425"/>
        <w:rPr>
          <w:spacing w:val="-3"/>
        </w:rPr>
      </w:pPr>
    </w:p>
    <w:p w14:paraId="68B42380" w14:textId="77777777" w:rsidR="00D65C1C" w:rsidRPr="00D76D34" w:rsidRDefault="00D65C1C" w:rsidP="00FD7CAE">
      <w:pPr>
        <w:pStyle w:val="Listenabsatz"/>
        <w:keepNext/>
        <w:numPr>
          <w:ilvl w:val="0"/>
          <w:numId w:val="31"/>
        </w:numPr>
        <w:tabs>
          <w:tab w:val="left" w:pos="709"/>
          <w:tab w:val="left" w:pos="1134"/>
          <w:tab w:val="left" w:pos="3969"/>
        </w:tabs>
      </w:pPr>
      <w:r w:rsidRPr="00D76D34">
        <w:t>Der Auftraggeber verpflichtet sich für die Leistung de</w:t>
      </w:r>
      <w:r w:rsidR="00094C5C" w:rsidRPr="00D76D34">
        <w:t>s</w:t>
      </w:r>
      <w:r w:rsidRPr="00D76D34">
        <w:t xml:space="preserve"> Auftragnehmer</w:t>
      </w:r>
      <w:r w:rsidR="00094C5C" w:rsidRPr="00D76D34">
        <w:t>s</w:t>
      </w:r>
      <w:r w:rsidR="00772654" w:rsidRPr="00D76D34">
        <w:t xml:space="preserve"> das im Angebot </w:t>
      </w:r>
      <w:r w:rsidR="00772654" w:rsidRPr="00D76D34">
        <w:rPr>
          <w:color w:val="FF0000"/>
        </w:rPr>
        <w:t>vom</w:t>
      </w:r>
      <w:r w:rsidR="006B30B1" w:rsidRPr="00D76D34">
        <w:rPr>
          <w:color w:val="FF0000"/>
        </w:rPr>
        <w:t xml:space="preserve"> XX</w:t>
      </w:r>
      <w:r w:rsidRPr="00D76D34">
        <w:t xml:space="preserve"> benannte Entgelt</w:t>
      </w:r>
      <w:r w:rsidR="00EB7904" w:rsidRPr="00D76D34">
        <w:t xml:space="preserve"> laut Preisblatt</w:t>
      </w:r>
      <w:r w:rsidR="00A259E3" w:rsidRPr="00D76D34">
        <w:t xml:space="preserve"> (Anlage III)</w:t>
      </w:r>
      <w:r w:rsidRPr="00D76D34">
        <w:t xml:space="preserve"> zu zahlen. Die Berechnung erfolgt entsprechend dem realen Beförderungsaufkommen. Der Nachweis des tatsächlichen Beförderungsaufkommens</w:t>
      </w:r>
      <w:r w:rsidR="00EB7904" w:rsidRPr="00D76D34">
        <w:t xml:space="preserve"> nach Absatz 6</w:t>
      </w:r>
      <w:r w:rsidRPr="00D76D34">
        <w:t xml:space="preserve"> obliegt de</w:t>
      </w:r>
      <w:r w:rsidR="00094C5C" w:rsidRPr="00D76D34">
        <w:t>m</w:t>
      </w:r>
      <w:r w:rsidRPr="00D76D34">
        <w:t xml:space="preserve"> Auftragnehmer.</w:t>
      </w:r>
    </w:p>
    <w:p w14:paraId="61C2C76E" w14:textId="77777777" w:rsidR="006B30B1" w:rsidRPr="00D76D34" w:rsidRDefault="006B30B1" w:rsidP="00F02A86">
      <w:pPr>
        <w:pStyle w:val="Listenabsatz"/>
        <w:tabs>
          <w:tab w:val="left" w:pos="709"/>
          <w:tab w:val="left" w:pos="1134"/>
          <w:tab w:val="left" w:pos="3969"/>
        </w:tabs>
        <w:ind w:left="567"/>
      </w:pPr>
    </w:p>
    <w:p w14:paraId="0869B050" w14:textId="77777777" w:rsidR="002D3378" w:rsidRPr="00D76D34" w:rsidRDefault="00D65C1C" w:rsidP="00F02A86">
      <w:pPr>
        <w:pStyle w:val="Listenabsatz"/>
        <w:numPr>
          <w:ilvl w:val="0"/>
          <w:numId w:val="31"/>
        </w:numPr>
        <w:tabs>
          <w:tab w:val="left" w:pos="709"/>
          <w:tab w:val="left" w:pos="1134"/>
          <w:tab w:val="left" w:pos="3969"/>
        </w:tabs>
        <w:rPr>
          <w:color w:val="auto"/>
        </w:rPr>
      </w:pPr>
      <w:r w:rsidRPr="00D76D34">
        <w:rPr>
          <w:color w:val="auto"/>
        </w:rPr>
        <w:t>Mit dem im Angebot benannten Entgelt werden alle Leistungen aus diese</w:t>
      </w:r>
      <w:r w:rsidR="00942F64" w:rsidRPr="00D76D34">
        <w:rPr>
          <w:color w:val="auto"/>
        </w:rPr>
        <w:t>m</w:t>
      </w:r>
      <w:r w:rsidRPr="00D76D34">
        <w:rPr>
          <w:color w:val="auto"/>
        </w:rPr>
        <w:t xml:space="preserve"> </w:t>
      </w:r>
      <w:r w:rsidR="00942F64" w:rsidRPr="00D76D34">
        <w:rPr>
          <w:color w:val="auto"/>
        </w:rPr>
        <w:t>Vertrag</w:t>
      </w:r>
      <w:r w:rsidRPr="00D76D34">
        <w:rPr>
          <w:color w:val="auto"/>
        </w:rPr>
        <w:t xml:space="preserve"> </w:t>
      </w:r>
      <w:r w:rsidR="00DE3FCD" w:rsidRPr="00D76D34">
        <w:rPr>
          <w:color w:val="auto"/>
        </w:rPr>
        <w:t xml:space="preserve">und der Leistungsbeschreibung samt Anlagen </w:t>
      </w:r>
      <w:r w:rsidRPr="00D76D34">
        <w:rPr>
          <w:color w:val="auto"/>
        </w:rPr>
        <w:t>abgegolten</w:t>
      </w:r>
      <w:r w:rsidR="003713BE" w:rsidRPr="00D76D34">
        <w:rPr>
          <w:color w:val="auto"/>
        </w:rPr>
        <w:t>.</w:t>
      </w:r>
      <w:r w:rsidRPr="00D76D34">
        <w:rPr>
          <w:color w:val="auto"/>
        </w:rPr>
        <w:t xml:space="preserve"> </w:t>
      </w:r>
    </w:p>
    <w:p w14:paraId="599DAF5F" w14:textId="77777777" w:rsidR="006B30B1" w:rsidRPr="00D76D34" w:rsidRDefault="006B30B1" w:rsidP="00F02A86">
      <w:pPr>
        <w:pStyle w:val="Listenabsatz"/>
        <w:rPr>
          <w:color w:val="auto"/>
        </w:rPr>
      </w:pPr>
    </w:p>
    <w:p w14:paraId="115DC634" w14:textId="77777777" w:rsidR="006B30B1" w:rsidRPr="00D76D34" w:rsidRDefault="00067793" w:rsidP="00F02A86">
      <w:pPr>
        <w:pStyle w:val="Listenabsatz"/>
        <w:numPr>
          <w:ilvl w:val="0"/>
          <w:numId w:val="31"/>
        </w:numPr>
        <w:tabs>
          <w:tab w:val="left" w:pos="709"/>
          <w:tab w:val="left" w:pos="1134"/>
          <w:tab w:val="left" w:pos="3969"/>
        </w:tabs>
      </w:pPr>
      <w:r w:rsidRPr="00D76D34">
        <w:t>Zusätzliche Leistungen de</w:t>
      </w:r>
      <w:r w:rsidR="00094C5C" w:rsidRPr="00D76D34">
        <w:t>s</w:t>
      </w:r>
      <w:r w:rsidRPr="00D76D34">
        <w:t xml:space="preserve"> Auftragnehmer</w:t>
      </w:r>
      <w:r w:rsidR="00094C5C" w:rsidRPr="00D76D34">
        <w:t>s</w:t>
      </w:r>
      <w:r w:rsidRPr="00D76D34">
        <w:t>, die über diese Vereinbarung hinausgehen, bedürfen der vorherigen schriftlichen Vereinbarung</w:t>
      </w:r>
    </w:p>
    <w:p w14:paraId="55896193" w14:textId="77777777" w:rsidR="00A259E3" w:rsidRPr="00D76D34" w:rsidRDefault="00A259E3" w:rsidP="00A259E3">
      <w:pPr>
        <w:tabs>
          <w:tab w:val="left" w:pos="709"/>
          <w:tab w:val="left" w:pos="1134"/>
          <w:tab w:val="left" w:pos="3969"/>
        </w:tabs>
        <w:rPr>
          <w:rFonts w:ascii="Arial" w:hAnsi="Arial" w:cs="Arial"/>
        </w:rPr>
      </w:pPr>
    </w:p>
    <w:p w14:paraId="12713672" w14:textId="77777777" w:rsidR="002D3378" w:rsidRPr="00D76D34" w:rsidRDefault="00D65C1C" w:rsidP="00F02A86">
      <w:pPr>
        <w:pStyle w:val="Listenabsatz"/>
        <w:numPr>
          <w:ilvl w:val="0"/>
          <w:numId w:val="31"/>
        </w:numPr>
        <w:tabs>
          <w:tab w:val="left" w:pos="709"/>
          <w:tab w:val="left" w:pos="1134"/>
          <w:tab w:val="left" w:pos="3969"/>
        </w:tabs>
      </w:pPr>
      <w:r w:rsidRPr="00D76D34">
        <w:t>Bei einer Änderung der gesetzlichen Mehrwertsteuer werden fällige Entgelte ab</w:t>
      </w:r>
      <w:r w:rsidR="00A36E53" w:rsidRPr="00D76D34">
        <w:t xml:space="preserve"> Inkrafttreten der Änderung</w:t>
      </w:r>
      <w:r w:rsidRPr="00D76D34">
        <w:t xml:space="preserve"> entsprechend </w:t>
      </w:r>
      <w:r w:rsidR="00A36E53" w:rsidRPr="00D76D34">
        <w:t>angepasst</w:t>
      </w:r>
      <w:r w:rsidRPr="00D76D34">
        <w:t xml:space="preserve">. Verlangt </w:t>
      </w:r>
      <w:r w:rsidR="00D719B3" w:rsidRPr="00D76D34">
        <w:t>eine Partei</w:t>
      </w:r>
      <w:r w:rsidR="00094C5C" w:rsidRPr="00D76D34">
        <w:t xml:space="preserve"> </w:t>
      </w:r>
      <w:r w:rsidRPr="00D76D34">
        <w:t>während der Vertragslaufzeit aus einem über Satz 1 hinausgehenden gesetzlichen</w:t>
      </w:r>
      <w:r w:rsidR="007B65D8" w:rsidRPr="00D76D34">
        <w:t xml:space="preserve"> oder</w:t>
      </w:r>
      <w:r w:rsidR="00A36E53" w:rsidRPr="00D76D34">
        <w:t xml:space="preserve"> </w:t>
      </w:r>
      <w:r w:rsidRPr="00D76D34">
        <w:t>regulatorischen</w:t>
      </w:r>
      <w:r w:rsidR="00D30FC6" w:rsidRPr="00D76D34">
        <w:t xml:space="preserve"> </w:t>
      </w:r>
      <w:r w:rsidRPr="00D76D34">
        <w:t xml:space="preserve">Grund eine </w:t>
      </w:r>
      <w:r w:rsidR="00D719B3" w:rsidRPr="00D76D34">
        <w:t xml:space="preserve">Anpassung </w:t>
      </w:r>
      <w:r w:rsidRPr="00D76D34">
        <w:t xml:space="preserve">des Entgelts, hat </w:t>
      </w:r>
      <w:r w:rsidR="00D719B3" w:rsidRPr="00D76D34">
        <w:t xml:space="preserve">sie </w:t>
      </w:r>
      <w:r w:rsidRPr="00D76D34">
        <w:t xml:space="preserve">die Gründe für die </w:t>
      </w:r>
      <w:r w:rsidR="00A2458A" w:rsidRPr="00D76D34">
        <w:t xml:space="preserve">Anpassung </w:t>
      </w:r>
      <w:r w:rsidRPr="00D76D34">
        <w:t xml:space="preserve">schriftlich darzulegen und nachzuweisen. Das Entgelt wird danach im gegenseitigen Einvernehmen neu festgesetzt. </w:t>
      </w:r>
      <w:r w:rsidR="00710ABE" w:rsidRPr="00D76D34">
        <w:t>Kommt eine solche Vereinbarung nicht innerhalb einer Frist von einem Monat ab dem schriftlichen Verlangen des Auftragnehmers zustande, ist der Auftraggeber mit verbindlicher Wirkung zu einer angemessenen Anpassung der Vergütung nach billigem Ermessen berechtigt (§ 315 BGB).</w:t>
      </w:r>
    </w:p>
    <w:p w14:paraId="1C42786D" w14:textId="77777777" w:rsidR="006B30B1" w:rsidRPr="00D76D34" w:rsidRDefault="006B30B1" w:rsidP="00F02A86">
      <w:pPr>
        <w:tabs>
          <w:tab w:val="left" w:pos="709"/>
          <w:tab w:val="left" w:pos="1134"/>
          <w:tab w:val="left" w:pos="3969"/>
        </w:tabs>
        <w:rPr>
          <w:rFonts w:ascii="Arial" w:hAnsi="Arial" w:cs="Arial"/>
        </w:rPr>
      </w:pPr>
    </w:p>
    <w:p w14:paraId="4588AD80" w14:textId="1325E406" w:rsidR="00ED08D0" w:rsidRPr="00D76D34" w:rsidRDefault="002A0808" w:rsidP="00847FB0">
      <w:pPr>
        <w:pStyle w:val="Listenabsatz"/>
        <w:numPr>
          <w:ilvl w:val="0"/>
          <w:numId w:val="31"/>
        </w:numPr>
        <w:tabs>
          <w:tab w:val="left" w:pos="709"/>
          <w:tab w:val="left" w:pos="1134"/>
          <w:tab w:val="left" w:pos="3969"/>
        </w:tabs>
      </w:pPr>
      <w:r w:rsidRPr="00D76D34">
        <w:t xml:space="preserve">Die Entgelte werden direkt mit den Dienststellen abgerechnet. </w:t>
      </w:r>
      <w:r w:rsidR="00D65C1C" w:rsidRPr="00D76D34">
        <w:t xml:space="preserve">Die Abrechnung der Briefdienstleistungen erfolgt jeweils zum </w:t>
      </w:r>
      <w:r w:rsidR="004515AD" w:rsidRPr="00D76D34">
        <w:t>letzten Kalendertag eines jeden Monats gegenüber jeder Dienststelle auf Grundlage der im Abrechnungsmonat in Anspruch genommenen Leistungen</w:t>
      </w:r>
      <w:r w:rsidR="00D65C1C" w:rsidRPr="00D76D34">
        <w:t xml:space="preserve">. </w:t>
      </w:r>
      <w:r w:rsidRPr="00D76D34">
        <w:t xml:space="preserve">Der Auftragnehmer erstellt täglich Einlieferungsübersichten über die jeweiligen Mengen aufgeschlüsselt nach den Arten des Briefversandes. Diese Listen werden dem Auftraggeber mit der Abrechnung zur Verfügung gestellt. </w:t>
      </w:r>
      <w:r w:rsidR="00ED08D0" w:rsidRPr="00D76D34">
        <w:t xml:space="preserve">Die monatliche Rechnung darf nur die so ermittelten Sendungsmengen berücksichtigen. </w:t>
      </w:r>
    </w:p>
    <w:p w14:paraId="2774E72F" w14:textId="77777777" w:rsidR="006B30B1" w:rsidRPr="00D76D34" w:rsidRDefault="006B30B1" w:rsidP="00F02A86">
      <w:pPr>
        <w:tabs>
          <w:tab w:val="left" w:pos="709"/>
          <w:tab w:val="left" w:pos="1134"/>
          <w:tab w:val="left" w:pos="3969"/>
        </w:tabs>
        <w:rPr>
          <w:rFonts w:ascii="Arial" w:hAnsi="Arial" w:cs="Arial"/>
        </w:rPr>
      </w:pPr>
    </w:p>
    <w:p w14:paraId="4AD5CE31" w14:textId="77777777" w:rsidR="00D65C1C" w:rsidRPr="00D76D34" w:rsidRDefault="00D65C1C" w:rsidP="00F02A86">
      <w:pPr>
        <w:pStyle w:val="Listenabsatz"/>
        <w:numPr>
          <w:ilvl w:val="0"/>
          <w:numId w:val="31"/>
        </w:numPr>
        <w:tabs>
          <w:tab w:val="left" w:pos="709"/>
          <w:tab w:val="left" w:pos="1134"/>
          <w:tab w:val="left" w:pos="3969"/>
        </w:tabs>
      </w:pPr>
      <w:r w:rsidRPr="00D76D34">
        <w:t xml:space="preserve">Zahlungen erfolgen innerhalb von </w:t>
      </w:r>
      <w:r w:rsidR="004515AD" w:rsidRPr="00D76D34">
        <w:t>14</w:t>
      </w:r>
      <w:r w:rsidR="00F57DA6" w:rsidRPr="00D76D34">
        <w:t xml:space="preserve"> </w:t>
      </w:r>
      <w:r w:rsidRPr="00D76D34">
        <w:t xml:space="preserve">Tagen nach Eingang einer prüffähigen Rechnung beim </w:t>
      </w:r>
      <w:r w:rsidR="005035C2" w:rsidRPr="00D76D34">
        <w:t>jeweiligen Rechnungsempfänger</w:t>
      </w:r>
      <w:r w:rsidRPr="00D76D34">
        <w:t xml:space="preserve"> ohne Abzug. </w:t>
      </w:r>
    </w:p>
    <w:p w14:paraId="0753F8A8" w14:textId="77777777" w:rsidR="003756C5" w:rsidRPr="00D76D34" w:rsidRDefault="003756C5" w:rsidP="003756C5">
      <w:pPr>
        <w:tabs>
          <w:tab w:val="left" w:pos="709"/>
          <w:tab w:val="left" w:pos="1134"/>
          <w:tab w:val="left" w:pos="3969"/>
        </w:tabs>
        <w:rPr>
          <w:rFonts w:ascii="Arial" w:hAnsi="Arial" w:cs="Arial"/>
        </w:rPr>
      </w:pPr>
    </w:p>
    <w:p w14:paraId="3B770A1E" w14:textId="77777777" w:rsidR="00D65C1C" w:rsidRPr="00D76D34" w:rsidRDefault="00D65C1C" w:rsidP="00F02A86">
      <w:pPr>
        <w:pStyle w:val="Listenabsatz"/>
        <w:numPr>
          <w:ilvl w:val="0"/>
          <w:numId w:val="31"/>
        </w:numPr>
        <w:tabs>
          <w:tab w:val="left" w:pos="709"/>
          <w:tab w:val="left" w:pos="1134"/>
          <w:tab w:val="left" w:pos="3969"/>
        </w:tabs>
      </w:pPr>
      <w:r w:rsidRPr="00D76D34">
        <w:lastRenderedPageBreak/>
        <w:t>D</w:t>
      </w:r>
      <w:r w:rsidR="00094C5C" w:rsidRPr="00D76D34">
        <w:t>er</w:t>
      </w:r>
      <w:r w:rsidRPr="00D76D34">
        <w:t xml:space="preserve"> Auftragnehmer</w:t>
      </w:r>
      <w:r w:rsidR="00094C5C" w:rsidRPr="00D76D34">
        <w:t xml:space="preserve"> </w:t>
      </w:r>
      <w:r w:rsidR="00D7310A" w:rsidRPr="00D76D34">
        <w:t xml:space="preserve">hat </w:t>
      </w:r>
      <w:r w:rsidRPr="00D76D34">
        <w:t xml:space="preserve">vor </w:t>
      </w:r>
      <w:r w:rsidR="00D7310A" w:rsidRPr="00D76D34">
        <w:t xml:space="preserve">Zuschlagserteilung </w:t>
      </w:r>
      <w:r w:rsidRPr="00D76D34">
        <w:t>nach</w:t>
      </w:r>
      <w:r w:rsidR="00D7310A" w:rsidRPr="00D76D34">
        <w:t>gewiesen</w:t>
      </w:r>
      <w:r w:rsidRPr="00D76D34">
        <w:t xml:space="preserve">, dass </w:t>
      </w:r>
      <w:r w:rsidR="00094C5C" w:rsidRPr="00D76D34">
        <w:t>er</w:t>
      </w:r>
      <w:r w:rsidR="004515AD" w:rsidRPr="00D76D34">
        <w:t xml:space="preserve"> </w:t>
      </w:r>
      <w:r w:rsidRPr="00D76D34">
        <w:t>die erforderliche Lizenz der Bundesnetzagentur sowie weitere ggf. erforderliche Genehmigungen erhalten hat, welche die postrechtlich genehmigungspflichtigen Komponenten des unter Abs. 1 genannten Entgelts betreffen. Ein Entzug oder eine Änderung der Lizenz oder der</w:t>
      </w:r>
      <w:r w:rsidR="00941AB4" w:rsidRPr="00D76D34">
        <w:t xml:space="preserve"> ggf.</w:t>
      </w:r>
      <w:r w:rsidRPr="00D76D34">
        <w:t xml:space="preserve"> erforderlichen Genehmigungen ist dem Auftraggeber unverzüglich anzuzeigen</w:t>
      </w:r>
      <w:r w:rsidR="009069E0" w:rsidRPr="00D76D34">
        <w:t>,</w:t>
      </w:r>
      <w:r w:rsidR="009E3849" w:rsidRPr="00D76D34">
        <w:t xml:space="preserve"> </w:t>
      </w:r>
      <w:r w:rsidR="009069E0" w:rsidRPr="00D76D34">
        <w:t>das Recht zur außerordentlichen Kündigung aus wichtigem Grund durch den Auftraggeber bleibt hiervon unberührt (s. § 6 Abs. 5).</w:t>
      </w:r>
    </w:p>
    <w:p w14:paraId="60CBE681" w14:textId="77777777" w:rsidR="005035C2" w:rsidRPr="00D76D34" w:rsidRDefault="005035C2" w:rsidP="00F02A86">
      <w:pPr>
        <w:pStyle w:val="Textkrper2"/>
        <w:tabs>
          <w:tab w:val="left" w:pos="426"/>
        </w:tabs>
        <w:ind w:left="425"/>
        <w:jc w:val="left"/>
      </w:pPr>
    </w:p>
    <w:p w14:paraId="0956D941" w14:textId="77777777" w:rsidR="00EF12F9" w:rsidRPr="00D76D34" w:rsidRDefault="00EF12F9" w:rsidP="00F02A86">
      <w:pPr>
        <w:pStyle w:val="Textkrper2"/>
        <w:tabs>
          <w:tab w:val="left" w:pos="426"/>
        </w:tabs>
        <w:ind w:left="425"/>
        <w:jc w:val="left"/>
      </w:pPr>
    </w:p>
    <w:p w14:paraId="63D945CA" w14:textId="77777777" w:rsidR="00D65C1C" w:rsidRPr="00D76D34" w:rsidRDefault="00D65C1C" w:rsidP="00EF12F9">
      <w:pPr>
        <w:keepNext/>
        <w:keepLines/>
        <w:jc w:val="center"/>
        <w:rPr>
          <w:rFonts w:ascii="Arial" w:hAnsi="Arial" w:cs="Arial"/>
          <w:b/>
          <w:bCs/>
        </w:rPr>
      </w:pPr>
      <w:r w:rsidRPr="00D76D34">
        <w:rPr>
          <w:rFonts w:ascii="Arial" w:hAnsi="Arial" w:cs="Arial"/>
          <w:b/>
          <w:bCs/>
        </w:rPr>
        <w:t xml:space="preserve">§ </w:t>
      </w:r>
      <w:r w:rsidR="004515AD" w:rsidRPr="00D76D34">
        <w:rPr>
          <w:rFonts w:ascii="Arial" w:hAnsi="Arial" w:cs="Arial"/>
          <w:b/>
          <w:bCs/>
        </w:rPr>
        <w:t>6</w:t>
      </w:r>
    </w:p>
    <w:p w14:paraId="2157328C" w14:textId="77777777" w:rsidR="00D65C1C" w:rsidRPr="00D76D34" w:rsidRDefault="00D65C1C" w:rsidP="00EF12F9">
      <w:pPr>
        <w:pStyle w:val="berschrift8"/>
        <w:keepNext/>
        <w:keepLines/>
        <w:spacing w:before="0" w:after="0"/>
        <w:jc w:val="center"/>
        <w:rPr>
          <w:rFonts w:ascii="Arial" w:hAnsi="Arial" w:cs="Arial"/>
          <w:b/>
          <w:bCs/>
          <w:i w:val="0"/>
          <w:iCs w:val="0"/>
        </w:rPr>
      </w:pPr>
      <w:r w:rsidRPr="00D76D34">
        <w:rPr>
          <w:rFonts w:ascii="Arial" w:hAnsi="Arial" w:cs="Arial"/>
          <w:b/>
          <w:bCs/>
          <w:i w:val="0"/>
          <w:iCs w:val="0"/>
        </w:rPr>
        <w:t>Vertragsdauer /</w:t>
      </w:r>
      <w:r w:rsidR="006B30B1" w:rsidRPr="00D76D34">
        <w:rPr>
          <w:rFonts w:ascii="Arial" w:hAnsi="Arial" w:cs="Arial"/>
          <w:b/>
          <w:bCs/>
          <w:i w:val="0"/>
          <w:iCs w:val="0"/>
        </w:rPr>
        <w:t xml:space="preserve"> </w:t>
      </w:r>
      <w:r w:rsidRPr="00D76D34">
        <w:rPr>
          <w:rFonts w:ascii="Arial" w:hAnsi="Arial" w:cs="Arial"/>
          <w:b/>
          <w:bCs/>
          <w:i w:val="0"/>
          <w:iCs w:val="0"/>
        </w:rPr>
        <w:t>Kündigung / Schadensersatz</w:t>
      </w:r>
    </w:p>
    <w:p w14:paraId="293AE85F" w14:textId="77777777" w:rsidR="006B30B1" w:rsidRPr="00D76D34" w:rsidRDefault="006B30B1" w:rsidP="00EF12F9">
      <w:pPr>
        <w:keepNext/>
        <w:keepLines/>
        <w:rPr>
          <w:rFonts w:ascii="Arial" w:hAnsi="Arial" w:cs="Arial"/>
        </w:rPr>
      </w:pPr>
    </w:p>
    <w:p w14:paraId="3DC1B1DF" w14:textId="5AADEE59" w:rsidR="006D7069" w:rsidRPr="006D7069" w:rsidRDefault="006D7069" w:rsidP="00717D9C">
      <w:pPr>
        <w:pStyle w:val="Listenabsatz"/>
        <w:numPr>
          <w:ilvl w:val="0"/>
          <w:numId w:val="32"/>
        </w:numPr>
        <w:tabs>
          <w:tab w:val="left" w:pos="709"/>
          <w:tab w:val="left" w:pos="1134"/>
          <w:tab w:val="left" w:pos="3969"/>
        </w:tabs>
        <w:rPr>
          <w:color w:val="FF0000"/>
        </w:rPr>
      </w:pPr>
      <w:r w:rsidRPr="006D7069">
        <w:rPr>
          <w:color w:val="FF0000"/>
        </w:rPr>
        <w:t>Alternative 1: Die Vertragslaufzeit dieses Vertrages beträgt vier Jahre. Der Vertag beginnt am TT.MM.2JJJ und endet am TT.MM.2JJJ. Auf § 6 des Vertrages wird verwiesen.</w:t>
      </w:r>
    </w:p>
    <w:p w14:paraId="4AD18EC7" w14:textId="77777777" w:rsidR="006D7069" w:rsidRPr="006D7069" w:rsidRDefault="006D7069" w:rsidP="006D7069">
      <w:pPr>
        <w:pStyle w:val="Listenabsatz"/>
        <w:tabs>
          <w:tab w:val="left" w:pos="709"/>
          <w:tab w:val="left" w:pos="1134"/>
          <w:tab w:val="left" w:pos="3969"/>
        </w:tabs>
        <w:ind w:left="567"/>
        <w:rPr>
          <w:color w:val="FF0000"/>
        </w:rPr>
      </w:pPr>
    </w:p>
    <w:p w14:paraId="376D0D86" w14:textId="29F66FE6" w:rsidR="006D7069" w:rsidRPr="006D7069" w:rsidRDefault="006D7069" w:rsidP="006D464B">
      <w:pPr>
        <w:pStyle w:val="Listenabsatz"/>
        <w:numPr>
          <w:ilvl w:val="0"/>
          <w:numId w:val="32"/>
        </w:numPr>
        <w:tabs>
          <w:tab w:val="left" w:pos="709"/>
          <w:tab w:val="left" w:pos="1134"/>
          <w:tab w:val="left" w:pos="3969"/>
        </w:tabs>
        <w:rPr>
          <w:color w:val="FF0000"/>
        </w:rPr>
      </w:pPr>
      <w:r w:rsidRPr="006D7069">
        <w:rPr>
          <w:color w:val="FF0000"/>
        </w:rPr>
        <w:t xml:space="preserve">Alternative 2: Die Vertragslaufzeit dieses Vertrages beträgt 2 Jahre mit der optionalen Verlängerung um jeweils ein Jahr bis zu einer maximalen Vertragslaufzeit von 4 Jahren. Der Vertag beginnt am TT.MM.2JJJ und endet am TT.MM.2JJJ. </w:t>
      </w:r>
    </w:p>
    <w:p w14:paraId="469D9006" w14:textId="77777777" w:rsidR="006B30B1" w:rsidRPr="00D76D34" w:rsidRDefault="006B30B1" w:rsidP="006D7069">
      <w:pPr>
        <w:pStyle w:val="Listenabsatz"/>
        <w:tabs>
          <w:tab w:val="left" w:pos="709"/>
          <w:tab w:val="left" w:pos="1134"/>
          <w:tab w:val="left" w:pos="3969"/>
        </w:tabs>
        <w:ind w:left="567"/>
      </w:pPr>
    </w:p>
    <w:p w14:paraId="25AB1258" w14:textId="77777777" w:rsidR="00636A97" w:rsidRPr="00D76D34" w:rsidRDefault="00D65C1C" w:rsidP="00EF12F9">
      <w:pPr>
        <w:pStyle w:val="Listenabsatz"/>
        <w:numPr>
          <w:ilvl w:val="0"/>
          <w:numId w:val="32"/>
        </w:numPr>
        <w:tabs>
          <w:tab w:val="left" w:pos="709"/>
          <w:tab w:val="left" w:pos="1134"/>
          <w:tab w:val="left" w:pos="3969"/>
        </w:tabs>
      </w:pPr>
      <w:r w:rsidRPr="00D76D34">
        <w:t xml:space="preserve">Das Recht, den Vertrag ohne Einhaltung einer Frist bei Vorliegen eines wichtigen Grundes zu kündigen, bleibt unberührt. Die außerordentliche Kündigung </w:t>
      </w:r>
      <w:r w:rsidR="00EB4E15" w:rsidRPr="00D76D34">
        <w:t>bedarf zu ihrer Wirksamkeit der Schriftform</w:t>
      </w:r>
      <w:r w:rsidRPr="00D76D34">
        <w:t>.</w:t>
      </w:r>
      <w:r w:rsidR="00636A97" w:rsidRPr="00D76D34">
        <w:t xml:space="preserve"> </w:t>
      </w:r>
    </w:p>
    <w:p w14:paraId="2EEB7D7B" w14:textId="77777777" w:rsidR="006B30B1" w:rsidRPr="00D76D34" w:rsidRDefault="006B30B1" w:rsidP="00EF12F9">
      <w:pPr>
        <w:tabs>
          <w:tab w:val="left" w:pos="709"/>
          <w:tab w:val="left" w:pos="1134"/>
          <w:tab w:val="left" w:pos="3969"/>
        </w:tabs>
        <w:rPr>
          <w:rFonts w:ascii="Arial" w:hAnsi="Arial" w:cs="Arial"/>
        </w:rPr>
      </w:pPr>
    </w:p>
    <w:p w14:paraId="1B39A46A" w14:textId="77777777" w:rsidR="00636A97" w:rsidRPr="00D76D34" w:rsidRDefault="00D65C1C" w:rsidP="00F02A86">
      <w:pPr>
        <w:pStyle w:val="Listenabsatz"/>
        <w:numPr>
          <w:ilvl w:val="0"/>
          <w:numId w:val="32"/>
        </w:numPr>
        <w:tabs>
          <w:tab w:val="left" w:pos="709"/>
          <w:tab w:val="left" w:pos="1134"/>
          <w:tab w:val="left" w:pos="3969"/>
        </w:tabs>
      </w:pPr>
      <w:r w:rsidRPr="00D76D34">
        <w:t>Ein wichtiger Grund, der den Auftraggeber zur außerordentlichen Kündigung des Vertrags berechtigt, liegt u.a. in folgenden Fällen vor:</w:t>
      </w:r>
      <w:r w:rsidR="00636A97" w:rsidRPr="00D76D34">
        <w:t xml:space="preserve"> </w:t>
      </w:r>
    </w:p>
    <w:p w14:paraId="0D6529FD" w14:textId="77777777" w:rsidR="006B30B1" w:rsidRPr="00D76D34" w:rsidRDefault="006B30B1" w:rsidP="00F02A86">
      <w:pPr>
        <w:tabs>
          <w:tab w:val="left" w:pos="709"/>
          <w:tab w:val="left" w:pos="1134"/>
          <w:tab w:val="left" w:pos="3969"/>
        </w:tabs>
        <w:rPr>
          <w:rFonts w:ascii="Arial" w:hAnsi="Arial" w:cs="Arial"/>
        </w:rPr>
      </w:pPr>
    </w:p>
    <w:p w14:paraId="7D087A37" w14:textId="77777777" w:rsidR="009069E0" w:rsidRPr="00D76D34" w:rsidRDefault="009069E0" w:rsidP="00EB7904">
      <w:pPr>
        <w:pStyle w:val="Textkrper"/>
        <w:numPr>
          <w:ilvl w:val="0"/>
          <w:numId w:val="34"/>
        </w:numPr>
        <w:tabs>
          <w:tab w:val="left" w:pos="993"/>
        </w:tabs>
        <w:ind w:left="993" w:hanging="426"/>
      </w:pPr>
      <w:r w:rsidRPr="00D76D34">
        <w:t xml:space="preserve">Entzug oder Änderung der Lizenz oder der ggf. </w:t>
      </w:r>
      <w:r w:rsidR="00613DE5" w:rsidRPr="00D76D34">
        <w:t>erforderlichen Genehmigungen,</w:t>
      </w:r>
    </w:p>
    <w:p w14:paraId="0CA7ED9A" w14:textId="77777777" w:rsidR="003756C5" w:rsidRPr="00D76D34" w:rsidRDefault="00613DE5" w:rsidP="00EB7904">
      <w:pPr>
        <w:pStyle w:val="Textkrper"/>
        <w:numPr>
          <w:ilvl w:val="0"/>
          <w:numId w:val="34"/>
        </w:numPr>
        <w:tabs>
          <w:tab w:val="left" w:pos="993"/>
        </w:tabs>
        <w:ind w:left="993" w:hanging="426"/>
      </w:pPr>
      <w:r w:rsidRPr="00D76D34">
        <w:t>Einsatz nicht lizenzierter Nachunternehmer</w:t>
      </w:r>
      <w:r w:rsidR="00846B0A" w:rsidRPr="00D76D34">
        <w:t xml:space="preserve"> oder</w:t>
      </w:r>
      <w:r w:rsidRPr="00D76D34">
        <w:t xml:space="preserve"> nicht liz</w:t>
      </w:r>
      <w:r w:rsidR="006B30B1" w:rsidRPr="00D76D34">
        <w:t xml:space="preserve">enzierter dritter Dienstleister, </w:t>
      </w:r>
      <w:r w:rsidR="00846B0A" w:rsidRPr="00D76D34">
        <w:t xml:space="preserve">dies gilt nicht für Nachunternehmer oder dritte Dienstleister, die nur als Erfüllungs- oder Verrichtungsgehilfen gemäß § 5 Abs. 2 Nr. 1 PostG tätig werden und der Auftragnehmer über eine entsprechende Lizenz verfügt. Dies setzt voraus, dass die Art und Weise der Ausführung durch die Hilfsperson der Bestimmungsgewalt des Auftragnehmers unterworfen ist. </w:t>
      </w:r>
    </w:p>
    <w:p w14:paraId="02674D32" w14:textId="77777777" w:rsidR="00846B0A" w:rsidRPr="00D76D34" w:rsidRDefault="00846B0A" w:rsidP="00EB7904">
      <w:pPr>
        <w:pStyle w:val="Textkrper"/>
        <w:numPr>
          <w:ilvl w:val="0"/>
          <w:numId w:val="34"/>
        </w:numPr>
        <w:tabs>
          <w:tab w:val="left" w:pos="993"/>
        </w:tabs>
        <w:ind w:left="993" w:hanging="426"/>
      </w:pPr>
      <w:r w:rsidRPr="00D76D34">
        <w:t xml:space="preserve">Einsatz solcher Nachunternehmer, deren Einsatz der Auftragnehmer in seinen Angebotsunterlagen für die diesem Vertrag zu Grunde liegende Ausschreibung nicht angegeben hat; dies gilt nicht für Nachunternehmer, die gemäß § </w:t>
      </w:r>
      <w:r w:rsidR="00EB7904" w:rsidRPr="00D76D34">
        <w:t>10</w:t>
      </w:r>
      <w:r w:rsidR="00695E1E" w:rsidRPr="00D76D34">
        <w:t xml:space="preserve"> Abs. 2 dieses Vertrags</w:t>
      </w:r>
      <w:r w:rsidRPr="00D76D34">
        <w:t xml:space="preserve"> nachträglich in Abstimmung mit dem Auftraggeber vom Auftragnehmer beauftragt werden; </w:t>
      </w:r>
    </w:p>
    <w:p w14:paraId="0BD23A74" w14:textId="1F8D07E7" w:rsidR="00D65C1C" w:rsidRPr="00D76D34" w:rsidRDefault="00D65C1C" w:rsidP="00EB7904">
      <w:pPr>
        <w:pStyle w:val="Textkrper"/>
        <w:numPr>
          <w:ilvl w:val="0"/>
          <w:numId w:val="34"/>
        </w:numPr>
        <w:tabs>
          <w:tab w:val="left" w:pos="993"/>
        </w:tabs>
        <w:ind w:left="993" w:hanging="426"/>
      </w:pPr>
      <w:r w:rsidRPr="00D76D34">
        <w:t xml:space="preserve">wiederholte Verletzung einer Vertragspflicht, insbesondere der Abhol-, Beförderungs- </w:t>
      </w:r>
      <w:r w:rsidR="0032057A" w:rsidRPr="00D76D34">
        <w:t>Zustellungspflichten</w:t>
      </w:r>
      <w:r w:rsidR="005B4A0D">
        <w:t xml:space="preserve"> und </w:t>
      </w:r>
      <w:r w:rsidR="005B4A0D" w:rsidRPr="00E0386B">
        <w:t>der N</w:t>
      </w:r>
      <w:r w:rsidR="00716889" w:rsidRPr="00E0386B">
        <w:t xml:space="preserve">ichteinhaltung der </w:t>
      </w:r>
      <w:r w:rsidR="005B4A0D" w:rsidRPr="00E0386B">
        <w:t>überwiegend klimaneutralen Aufgabenerledigung</w:t>
      </w:r>
      <w:bookmarkStart w:id="0" w:name="_GoBack"/>
      <w:bookmarkEnd w:id="0"/>
      <w:r w:rsidR="0032057A" w:rsidRPr="00D76D34">
        <w:t xml:space="preserve"> durch d</w:t>
      </w:r>
      <w:r w:rsidR="00094C5C" w:rsidRPr="00D76D34">
        <w:t>en</w:t>
      </w:r>
      <w:r w:rsidRPr="00D76D34">
        <w:t xml:space="preserve"> Auftragnehmer</w:t>
      </w:r>
      <w:r w:rsidR="00094C5C" w:rsidRPr="00D76D34">
        <w:t xml:space="preserve"> </w:t>
      </w:r>
      <w:r w:rsidRPr="00D76D34">
        <w:t>trotz Abmahnung; einer Abmahnung bedarf es nicht, wenn dem Auftrag</w:t>
      </w:r>
      <w:r w:rsidR="00865991" w:rsidRPr="00D76D34">
        <w:t>nehmer</w:t>
      </w:r>
      <w:r w:rsidRPr="00D76D34">
        <w:t xml:space="preserve"> die Erfüllung einer solchen Verpflichtung unmöglich wird oder er diese ernsthaft verweigert;</w:t>
      </w:r>
    </w:p>
    <w:p w14:paraId="2ECCAD2D" w14:textId="77777777" w:rsidR="00636A97" w:rsidRPr="00D76D34" w:rsidRDefault="00D65C1C" w:rsidP="00EB7904">
      <w:pPr>
        <w:pStyle w:val="Textkrper"/>
        <w:numPr>
          <w:ilvl w:val="0"/>
          <w:numId w:val="34"/>
        </w:numPr>
        <w:tabs>
          <w:tab w:val="left" w:pos="993"/>
        </w:tabs>
        <w:ind w:left="993" w:hanging="426"/>
      </w:pPr>
      <w:r w:rsidRPr="00D76D34">
        <w:t>Einsatz ungeeigneten Personals, gegen das aus Sicht des Auftraggebers Sicherheitsbedenken bestehen;</w:t>
      </w:r>
      <w:r w:rsidR="00636A97" w:rsidRPr="00D76D34">
        <w:t xml:space="preserve"> </w:t>
      </w:r>
    </w:p>
    <w:p w14:paraId="44B0ECD2" w14:textId="77777777" w:rsidR="00636A97" w:rsidRPr="00D76D34" w:rsidRDefault="00D65C1C" w:rsidP="00EB7904">
      <w:pPr>
        <w:pStyle w:val="Textkrper"/>
        <w:numPr>
          <w:ilvl w:val="0"/>
          <w:numId w:val="34"/>
        </w:numPr>
        <w:tabs>
          <w:tab w:val="left" w:pos="993"/>
        </w:tabs>
        <w:ind w:left="993" w:hanging="426"/>
      </w:pPr>
      <w:r w:rsidRPr="00D76D34">
        <w:lastRenderedPageBreak/>
        <w:t xml:space="preserve">Einsatz ausländischer Arbeitskräfte, die nicht im Besitz einer gültigen Arbeitserlaubnis für die Bundesrepublik Deutschland sind; </w:t>
      </w:r>
    </w:p>
    <w:p w14:paraId="2E8B6486" w14:textId="77777777" w:rsidR="00636A97" w:rsidRPr="00D76D34" w:rsidRDefault="00D65C1C" w:rsidP="00EB7904">
      <w:pPr>
        <w:pStyle w:val="Textkrper"/>
        <w:numPr>
          <w:ilvl w:val="0"/>
          <w:numId w:val="34"/>
        </w:numPr>
        <w:tabs>
          <w:tab w:val="left" w:pos="993"/>
        </w:tabs>
        <w:ind w:left="993" w:hanging="426"/>
      </w:pPr>
      <w:r w:rsidRPr="00D76D34">
        <w:t>Leistungsstörungen, die d</w:t>
      </w:r>
      <w:r w:rsidR="00865991" w:rsidRPr="00D76D34">
        <w:t>er</w:t>
      </w:r>
      <w:r w:rsidRPr="00D76D34">
        <w:t xml:space="preserve"> Auftragnehmer</w:t>
      </w:r>
      <w:r w:rsidR="00865991" w:rsidRPr="00D76D34">
        <w:t xml:space="preserve"> </w:t>
      </w:r>
      <w:r w:rsidRPr="00D76D34">
        <w:t>zu vertreten hat und die den Geschäftsbetrieb des Auftraggebers</w:t>
      </w:r>
      <w:r w:rsidR="00636A97" w:rsidRPr="00D76D34">
        <w:t>, insbesondere der beteiligten Dienststellen,</w:t>
      </w:r>
      <w:r w:rsidRPr="00D76D34">
        <w:t xml:space="preserve"> beeinträchtigen oder de</w:t>
      </w:r>
      <w:r w:rsidR="00636A97" w:rsidRPr="00D76D34">
        <w:t>ren</w:t>
      </w:r>
      <w:r w:rsidRPr="00D76D34">
        <w:t xml:space="preserve"> ordnungsgemäße Aufgabenerfüllung gefährden;</w:t>
      </w:r>
      <w:r w:rsidR="00636A97" w:rsidRPr="00D76D34">
        <w:t xml:space="preserve"> </w:t>
      </w:r>
    </w:p>
    <w:p w14:paraId="69C1F936" w14:textId="77777777" w:rsidR="00636A97" w:rsidRPr="00D76D34" w:rsidRDefault="00D65C1C" w:rsidP="00EB7904">
      <w:pPr>
        <w:pStyle w:val="Textkrper"/>
        <w:numPr>
          <w:ilvl w:val="0"/>
          <w:numId w:val="34"/>
        </w:numPr>
        <w:tabs>
          <w:tab w:val="left" w:pos="993"/>
        </w:tabs>
        <w:ind w:left="993" w:hanging="426"/>
      </w:pPr>
      <w:r w:rsidRPr="00D76D34">
        <w:t>Verstoß de</w:t>
      </w:r>
      <w:r w:rsidR="00865991" w:rsidRPr="00D76D34">
        <w:t>s</w:t>
      </w:r>
      <w:r w:rsidRPr="00D76D34">
        <w:t xml:space="preserve"> Auftragnehmer</w:t>
      </w:r>
      <w:r w:rsidR="00865991" w:rsidRPr="00D76D34">
        <w:t>s</w:t>
      </w:r>
      <w:r w:rsidRPr="00D76D34">
        <w:t xml:space="preserve"> gegen </w:t>
      </w:r>
      <w:r w:rsidR="00865991" w:rsidRPr="00D76D34">
        <w:t>sein</w:t>
      </w:r>
      <w:r w:rsidR="0032057A" w:rsidRPr="00D76D34">
        <w:t>e</w:t>
      </w:r>
      <w:r w:rsidRPr="00D76D34">
        <w:t xml:space="preserve"> Verpflichtungen zur Geheimhaltung und/oder zur Wahrung des Datenschutzes gemäß § </w:t>
      </w:r>
      <w:r w:rsidR="00EB7904" w:rsidRPr="00D76D34">
        <w:t>10</w:t>
      </w:r>
      <w:r w:rsidR="00C270B5" w:rsidRPr="00D76D34">
        <w:t xml:space="preserve"> </w:t>
      </w:r>
      <w:r w:rsidRPr="00D76D34">
        <w:t>dieses Vertrages;</w:t>
      </w:r>
      <w:r w:rsidR="00636A97" w:rsidRPr="00D76D34">
        <w:t xml:space="preserve"> </w:t>
      </w:r>
    </w:p>
    <w:p w14:paraId="149B516B" w14:textId="77777777" w:rsidR="00636A97" w:rsidRPr="00D76D34" w:rsidRDefault="00D65C1C" w:rsidP="00EB7904">
      <w:pPr>
        <w:pStyle w:val="Textkrper"/>
        <w:numPr>
          <w:ilvl w:val="0"/>
          <w:numId w:val="34"/>
        </w:numPr>
        <w:tabs>
          <w:tab w:val="left" w:pos="993"/>
        </w:tabs>
        <w:ind w:left="993" w:hanging="426"/>
      </w:pPr>
      <w:r w:rsidRPr="00D76D34">
        <w:t>wissentlich falsche Angaben de</w:t>
      </w:r>
      <w:r w:rsidR="00865991" w:rsidRPr="00D76D34">
        <w:t>s</w:t>
      </w:r>
      <w:r w:rsidRPr="00D76D34">
        <w:t xml:space="preserve"> Auftragnehmer</w:t>
      </w:r>
      <w:r w:rsidR="00865991" w:rsidRPr="00D76D34">
        <w:t>s</w:t>
      </w:r>
      <w:r w:rsidRPr="00D76D34">
        <w:t xml:space="preserve"> im Rahmen des Vergabe</w:t>
      </w:r>
      <w:r w:rsidR="00772654" w:rsidRPr="00D76D34">
        <w:t>-</w:t>
      </w:r>
      <w:r w:rsidRPr="00D76D34">
        <w:t>verfahrens;</w:t>
      </w:r>
      <w:r w:rsidR="00636A97" w:rsidRPr="00D76D34">
        <w:t xml:space="preserve"> </w:t>
      </w:r>
    </w:p>
    <w:p w14:paraId="00AAC794" w14:textId="77777777" w:rsidR="00636A97" w:rsidRPr="00D76D34" w:rsidRDefault="00D65C1C" w:rsidP="00EB7904">
      <w:pPr>
        <w:pStyle w:val="Textkrper"/>
        <w:numPr>
          <w:ilvl w:val="0"/>
          <w:numId w:val="34"/>
        </w:numPr>
        <w:tabs>
          <w:tab w:val="left" w:pos="993"/>
        </w:tabs>
        <w:ind w:left="993" w:hanging="426"/>
      </w:pPr>
      <w:r w:rsidRPr="00D76D34">
        <w:t>nachträgliche Kenntnis de</w:t>
      </w:r>
      <w:r w:rsidR="0032057A" w:rsidRPr="00D76D34">
        <w:t>s</w:t>
      </w:r>
      <w:r w:rsidRPr="00D76D34">
        <w:t xml:space="preserve"> Auftraggebers von wettbewerbsbeschränkenden Absprachen de</w:t>
      </w:r>
      <w:r w:rsidR="00865991" w:rsidRPr="00D76D34">
        <w:t>s</w:t>
      </w:r>
      <w:r w:rsidRPr="00D76D34">
        <w:t xml:space="preserve"> Auftragnehmer</w:t>
      </w:r>
      <w:r w:rsidR="00865991" w:rsidRPr="00D76D34">
        <w:t>s</w:t>
      </w:r>
      <w:r w:rsidRPr="00D76D34">
        <w:t xml:space="preserve"> im Rahmen des Vergabeverfahrens. </w:t>
      </w:r>
    </w:p>
    <w:p w14:paraId="32B71829" w14:textId="77777777" w:rsidR="006B30B1" w:rsidRPr="00D76D34" w:rsidRDefault="006B30B1" w:rsidP="00F02A86">
      <w:pPr>
        <w:tabs>
          <w:tab w:val="left" w:pos="709"/>
          <w:tab w:val="left" w:pos="1134"/>
          <w:tab w:val="left" w:pos="3969"/>
        </w:tabs>
        <w:rPr>
          <w:rFonts w:ascii="Arial" w:hAnsi="Arial" w:cs="Arial"/>
        </w:rPr>
      </w:pPr>
    </w:p>
    <w:p w14:paraId="3526BADB" w14:textId="77777777" w:rsidR="00040C8D" w:rsidRPr="00D76D34" w:rsidRDefault="00040C8D" w:rsidP="00F02A86">
      <w:pPr>
        <w:pStyle w:val="Listenabsatz"/>
        <w:numPr>
          <w:ilvl w:val="0"/>
          <w:numId w:val="32"/>
        </w:numPr>
        <w:tabs>
          <w:tab w:val="left" w:pos="709"/>
          <w:tab w:val="left" w:pos="1134"/>
          <w:tab w:val="left" w:pos="3969"/>
        </w:tabs>
      </w:pPr>
      <w:r w:rsidRPr="00D76D34">
        <w:t xml:space="preserve">Die Regelungen des § 8 VOL/B und § 133 GWB bleiben unberührt. Eine Kündigung nach § 8 VOL/B oder § 133 GWB bedarf der Schriftform. </w:t>
      </w:r>
    </w:p>
    <w:p w14:paraId="29DB405C" w14:textId="77777777" w:rsidR="006B30B1" w:rsidRPr="00D76D34" w:rsidRDefault="006B30B1" w:rsidP="00F02A86">
      <w:pPr>
        <w:tabs>
          <w:tab w:val="left" w:pos="709"/>
          <w:tab w:val="left" w:pos="1134"/>
          <w:tab w:val="left" w:pos="3969"/>
        </w:tabs>
        <w:rPr>
          <w:rFonts w:ascii="Arial" w:hAnsi="Arial" w:cs="Arial"/>
        </w:rPr>
      </w:pPr>
    </w:p>
    <w:p w14:paraId="5B40CE9E" w14:textId="77777777" w:rsidR="00EB4E15" w:rsidRPr="00D76D34" w:rsidRDefault="00EB4E15" w:rsidP="00F02A86">
      <w:pPr>
        <w:pStyle w:val="Listenabsatz"/>
        <w:numPr>
          <w:ilvl w:val="0"/>
          <w:numId w:val="32"/>
        </w:numPr>
        <w:tabs>
          <w:tab w:val="left" w:pos="709"/>
          <w:tab w:val="left" w:pos="1134"/>
          <w:tab w:val="left" w:pos="3969"/>
        </w:tabs>
      </w:pPr>
      <w:r w:rsidRPr="00D76D34">
        <w:t>Bei einer Kündigung des Vertrages werden nur die bis dahin vo</w:t>
      </w:r>
      <w:r w:rsidR="00865991" w:rsidRPr="00D76D34">
        <w:t>m</w:t>
      </w:r>
      <w:r w:rsidR="004515AD" w:rsidRPr="00D76D34">
        <w:t xml:space="preserve"> </w:t>
      </w:r>
      <w:r w:rsidRPr="00D76D34">
        <w:t>Auftragnehmer nachweislich erbrachten und vom Auftraggeber als vertragsgemäß anerkannten Leistungen vergütet.</w:t>
      </w:r>
    </w:p>
    <w:p w14:paraId="604366A4" w14:textId="77777777" w:rsidR="006B30B1" w:rsidRPr="00D76D34" w:rsidRDefault="006B30B1" w:rsidP="00F02A86">
      <w:pPr>
        <w:tabs>
          <w:tab w:val="left" w:pos="709"/>
          <w:tab w:val="left" w:pos="1134"/>
          <w:tab w:val="left" w:pos="3969"/>
        </w:tabs>
        <w:rPr>
          <w:rFonts w:ascii="Arial" w:hAnsi="Arial" w:cs="Arial"/>
        </w:rPr>
      </w:pPr>
    </w:p>
    <w:p w14:paraId="14C57EA4" w14:textId="77777777" w:rsidR="00636A97" w:rsidRPr="00D76D34" w:rsidRDefault="00D65C1C" w:rsidP="00F02A86">
      <w:pPr>
        <w:pStyle w:val="Listenabsatz"/>
        <w:numPr>
          <w:ilvl w:val="0"/>
          <w:numId w:val="32"/>
        </w:numPr>
        <w:tabs>
          <w:tab w:val="left" w:pos="709"/>
          <w:tab w:val="left" w:pos="1134"/>
          <w:tab w:val="left" w:pos="3969"/>
        </w:tabs>
      </w:pPr>
      <w:r w:rsidRPr="00D76D34">
        <w:t>D</w:t>
      </w:r>
      <w:r w:rsidR="00865991" w:rsidRPr="00D76D34">
        <w:t>er</w:t>
      </w:r>
      <w:r w:rsidRPr="00D76D34">
        <w:t xml:space="preserve"> Auftragnehmer</w:t>
      </w:r>
      <w:r w:rsidR="00865991" w:rsidRPr="00D76D34">
        <w:t xml:space="preserve"> </w:t>
      </w:r>
      <w:r w:rsidRPr="00D76D34">
        <w:t>ist dem Auftraggeber zum Ersatz des Schadens verpflichtet, der diesem durch die außerordentliche fristlose Kündigung gemäß den Absätzen 4 und 5 entsteht. Dies gilt nicht, soweit d</w:t>
      </w:r>
      <w:r w:rsidR="00865991" w:rsidRPr="00D76D34">
        <w:t>er</w:t>
      </w:r>
      <w:r w:rsidRPr="00D76D34">
        <w:t xml:space="preserve"> Auftragnehmer die Gründe für die außerordentliche Kündigung nicht zu vertreten hat. Für die Geltendmachung von Schadensersatz statt der Leistung bedarf es keiner Fristsetzung gem. § 281 Abs. 1 BGB.</w:t>
      </w:r>
      <w:r w:rsidR="00636A97" w:rsidRPr="00D76D34">
        <w:t xml:space="preserve"> </w:t>
      </w:r>
    </w:p>
    <w:p w14:paraId="779823FB" w14:textId="77777777" w:rsidR="00CB479E" w:rsidRPr="00D76D34" w:rsidRDefault="00CB479E" w:rsidP="00F02A86">
      <w:pPr>
        <w:tabs>
          <w:tab w:val="left" w:pos="709"/>
          <w:tab w:val="left" w:pos="1134"/>
          <w:tab w:val="left" w:pos="3969"/>
        </w:tabs>
        <w:rPr>
          <w:rFonts w:ascii="Arial" w:hAnsi="Arial" w:cs="Arial"/>
        </w:rPr>
      </w:pPr>
    </w:p>
    <w:p w14:paraId="22A93C30" w14:textId="77777777" w:rsidR="00636A97" w:rsidRPr="00D76D34" w:rsidRDefault="00D65C1C" w:rsidP="00F02A86">
      <w:pPr>
        <w:pStyle w:val="Listenabsatz"/>
        <w:numPr>
          <w:ilvl w:val="0"/>
          <w:numId w:val="32"/>
        </w:numPr>
        <w:tabs>
          <w:tab w:val="left" w:pos="709"/>
          <w:tab w:val="left" w:pos="1134"/>
          <w:tab w:val="left" w:pos="3969"/>
        </w:tabs>
      </w:pPr>
      <w:r w:rsidRPr="00D76D34">
        <w:t>Der Auftraggeber ist durch den Schadensersatz so zu stellen, wie er stünde, wenn d</w:t>
      </w:r>
      <w:r w:rsidR="00865991" w:rsidRPr="00D76D34">
        <w:t>er</w:t>
      </w:r>
      <w:r w:rsidRPr="00D76D34">
        <w:t xml:space="preserve"> Auftragnehmer</w:t>
      </w:r>
      <w:r w:rsidR="00865991" w:rsidRPr="00D76D34">
        <w:t xml:space="preserve"> </w:t>
      </w:r>
      <w:r w:rsidRPr="00D76D34">
        <w:t>den Vertrag ordnungsgemäß erfüllt hätte. Es ist insbesondere auch jeder Mehraufwand des Auftraggebers zu ersetzen, der diesem durch die Beauftragung eines Dritten mit der Durchführung der vertragsgegenständlichen Leistung entsteht (z.B. infolge einer erneuten Ausschreibung). Weitergehende gesetzliche Schadensersatzansprüche des Auftraggebers bleiben unberührt.</w:t>
      </w:r>
      <w:r w:rsidR="00636A97" w:rsidRPr="00D76D34">
        <w:t xml:space="preserve"> </w:t>
      </w:r>
    </w:p>
    <w:p w14:paraId="5176B568" w14:textId="77777777" w:rsidR="00CB479E" w:rsidRPr="00D76D34" w:rsidRDefault="00CB479E" w:rsidP="00F02A86">
      <w:pPr>
        <w:tabs>
          <w:tab w:val="left" w:pos="709"/>
          <w:tab w:val="left" w:pos="1134"/>
          <w:tab w:val="left" w:pos="3969"/>
        </w:tabs>
        <w:rPr>
          <w:rFonts w:ascii="Arial" w:hAnsi="Arial" w:cs="Arial"/>
        </w:rPr>
      </w:pPr>
    </w:p>
    <w:p w14:paraId="521A4AEB" w14:textId="77777777" w:rsidR="00636A97" w:rsidRPr="00D76D34" w:rsidRDefault="00D65C1C" w:rsidP="00F02A86">
      <w:pPr>
        <w:pStyle w:val="Listenabsatz"/>
        <w:numPr>
          <w:ilvl w:val="0"/>
          <w:numId w:val="32"/>
        </w:numPr>
        <w:tabs>
          <w:tab w:val="left" w:pos="709"/>
          <w:tab w:val="left" w:pos="1134"/>
          <w:tab w:val="left" w:pos="3969"/>
        </w:tabs>
      </w:pPr>
      <w:r w:rsidRPr="00D76D34">
        <w:t xml:space="preserve">Die sonstigen gesetzlichen Rücktritts- und Kündigungsmöglichkeiten bleiben bestehen. </w:t>
      </w:r>
    </w:p>
    <w:p w14:paraId="55B9080A" w14:textId="77777777" w:rsidR="00636A97" w:rsidRPr="00D76D34" w:rsidRDefault="00636A97" w:rsidP="00F02A86">
      <w:pPr>
        <w:pStyle w:val="Textkrper2"/>
        <w:ind w:left="426"/>
        <w:jc w:val="left"/>
      </w:pPr>
    </w:p>
    <w:p w14:paraId="36764C56" w14:textId="77777777" w:rsidR="00EF12F9" w:rsidRPr="00D76D34" w:rsidRDefault="00EF12F9" w:rsidP="00F02A86">
      <w:pPr>
        <w:pStyle w:val="Textkrper2"/>
        <w:ind w:left="426"/>
        <w:jc w:val="left"/>
      </w:pPr>
    </w:p>
    <w:p w14:paraId="735B5DE0" w14:textId="77777777" w:rsidR="00D65C1C" w:rsidRPr="00D76D34" w:rsidRDefault="00D65C1C" w:rsidP="00EF12F9">
      <w:pPr>
        <w:keepNext/>
        <w:tabs>
          <w:tab w:val="num" w:pos="709"/>
        </w:tabs>
        <w:jc w:val="center"/>
        <w:rPr>
          <w:rFonts w:ascii="Arial" w:hAnsi="Arial" w:cs="Arial"/>
          <w:b/>
          <w:bCs/>
        </w:rPr>
      </w:pPr>
      <w:r w:rsidRPr="00D76D34">
        <w:rPr>
          <w:rFonts w:ascii="Arial" w:hAnsi="Arial" w:cs="Arial"/>
          <w:b/>
          <w:bCs/>
        </w:rPr>
        <w:t xml:space="preserve">§ </w:t>
      </w:r>
      <w:r w:rsidR="00434490" w:rsidRPr="00D76D34">
        <w:rPr>
          <w:rFonts w:ascii="Arial" w:hAnsi="Arial" w:cs="Arial"/>
          <w:b/>
          <w:bCs/>
        </w:rPr>
        <w:t>7</w:t>
      </w:r>
    </w:p>
    <w:p w14:paraId="132D4407" w14:textId="77777777" w:rsidR="00D65C1C" w:rsidRPr="00D76D34" w:rsidRDefault="00D65C1C" w:rsidP="00EF12F9">
      <w:pPr>
        <w:pStyle w:val="berschrift8"/>
        <w:keepNext/>
        <w:spacing w:before="0" w:after="0"/>
        <w:jc w:val="center"/>
        <w:rPr>
          <w:rFonts w:ascii="Arial" w:hAnsi="Arial" w:cs="Arial"/>
          <w:b/>
          <w:bCs/>
          <w:i w:val="0"/>
          <w:iCs w:val="0"/>
        </w:rPr>
      </w:pPr>
      <w:r w:rsidRPr="00D76D34">
        <w:rPr>
          <w:rFonts w:ascii="Arial" w:hAnsi="Arial" w:cs="Arial"/>
          <w:b/>
          <w:bCs/>
          <w:i w:val="0"/>
          <w:iCs w:val="0"/>
        </w:rPr>
        <w:t>Gewährleistung / Haftung</w:t>
      </w:r>
    </w:p>
    <w:p w14:paraId="4A977884" w14:textId="77777777" w:rsidR="00CB479E" w:rsidRPr="00D76D34" w:rsidRDefault="00CB479E" w:rsidP="00EF12F9">
      <w:pPr>
        <w:keepNext/>
        <w:rPr>
          <w:rFonts w:ascii="Arial" w:hAnsi="Arial" w:cs="Arial"/>
        </w:rPr>
      </w:pPr>
    </w:p>
    <w:p w14:paraId="2FF72DBB" w14:textId="15261DC5" w:rsidR="00D65C1C" w:rsidRPr="00D76D34" w:rsidRDefault="00D65C1C" w:rsidP="00EF12F9">
      <w:pPr>
        <w:pStyle w:val="Listenabsatz"/>
        <w:keepNext/>
        <w:numPr>
          <w:ilvl w:val="0"/>
          <w:numId w:val="33"/>
        </w:numPr>
        <w:tabs>
          <w:tab w:val="left" w:pos="709"/>
          <w:tab w:val="left" w:pos="1134"/>
          <w:tab w:val="left" w:pos="3969"/>
        </w:tabs>
      </w:pPr>
      <w:r w:rsidRPr="00D76D34">
        <w:t>D</w:t>
      </w:r>
      <w:r w:rsidR="00865991" w:rsidRPr="00D76D34">
        <w:t>er</w:t>
      </w:r>
      <w:r w:rsidRPr="00D76D34">
        <w:t xml:space="preserve"> Auftragnehmer gewährleistet die sorgfältige und gewissenhafte Durchführung der ih</w:t>
      </w:r>
      <w:r w:rsidR="00865991" w:rsidRPr="00D76D34">
        <w:t>m</w:t>
      </w:r>
      <w:r w:rsidRPr="00D76D34">
        <w:t xml:space="preserve"> obliegenden Leistungen entsprechend der Sorgfaltspflicht eines ordentlichen Kaufmanns, so dass der übliche Geschäftsbetrieb des Auftraggebers</w:t>
      </w:r>
      <w:r w:rsidR="00636A97" w:rsidRPr="00D76D34">
        <w:t xml:space="preserve"> sowie der beteiligten Dienststellen</w:t>
      </w:r>
      <w:r w:rsidRPr="00D76D34">
        <w:t xml:space="preserve"> nicht beeinträchtigt wird. </w:t>
      </w:r>
    </w:p>
    <w:p w14:paraId="38A2273D" w14:textId="77777777" w:rsidR="00152B69" w:rsidRPr="00D76D34" w:rsidRDefault="00152B69" w:rsidP="00EF12F9">
      <w:pPr>
        <w:pStyle w:val="Listenabsatz"/>
        <w:keepNext/>
        <w:tabs>
          <w:tab w:val="left" w:pos="709"/>
          <w:tab w:val="left" w:pos="1134"/>
          <w:tab w:val="left" w:pos="3969"/>
        </w:tabs>
        <w:ind w:left="567"/>
      </w:pPr>
    </w:p>
    <w:p w14:paraId="3FC833DD" w14:textId="77777777" w:rsidR="00636A97" w:rsidRPr="00D76D34" w:rsidRDefault="00D65C1C" w:rsidP="00F02A86">
      <w:pPr>
        <w:pStyle w:val="Listenabsatz"/>
        <w:numPr>
          <w:ilvl w:val="0"/>
          <w:numId w:val="33"/>
        </w:numPr>
        <w:tabs>
          <w:tab w:val="left" w:pos="709"/>
          <w:tab w:val="left" w:pos="1134"/>
          <w:tab w:val="left" w:pos="3969"/>
        </w:tabs>
      </w:pPr>
      <w:r w:rsidRPr="00D76D34">
        <w:t>D</w:t>
      </w:r>
      <w:r w:rsidR="00865991" w:rsidRPr="00D76D34">
        <w:t>er</w:t>
      </w:r>
      <w:r w:rsidRPr="00D76D34">
        <w:t xml:space="preserve"> Auftragnehmer</w:t>
      </w:r>
      <w:r w:rsidR="00865991" w:rsidRPr="00D76D34">
        <w:t xml:space="preserve"> </w:t>
      </w:r>
      <w:r w:rsidRPr="00D76D34">
        <w:t>haftet nach den gesetzlichen Bestimmungen.</w:t>
      </w:r>
      <w:r w:rsidRPr="00D76D34" w:rsidDel="009A3A1E">
        <w:t xml:space="preserve"> </w:t>
      </w:r>
    </w:p>
    <w:p w14:paraId="7E7A83EB" w14:textId="77777777" w:rsidR="00152B69" w:rsidRPr="00D76D34" w:rsidRDefault="00152B69" w:rsidP="00F02A86">
      <w:pPr>
        <w:tabs>
          <w:tab w:val="left" w:pos="709"/>
          <w:tab w:val="left" w:pos="1134"/>
          <w:tab w:val="left" w:pos="3969"/>
        </w:tabs>
        <w:rPr>
          <w:rFonts w:ascii="Arial" w:hAnsi="Arial" w:cs="Arial"/>
        </w:rPr>
      </w:pPr>
    </w:p>
    <w:p w14:paraId="3D23B805" w14:textId="77777777" w:rsidR="00434490" w:rsidRPr="00D76D34" w:rsidRDefault="00434490" w:rsidP="00F02A86">
      <w:pPr>
        <w:pStyle w:val="Listenabsatz"/>
        <w:numPr>
          <w:ilvl w:val="0"/>
          <w:numId w:val="33"/>
        </w:numPr>
        <w:tabs>
          <w:tab w:val="left" w:pos="709"/>
          <w:tab w:val="left" w:pos="1134"/>
          <w:tab w:val="left" w:pos="3969"/>
        </w:tabs>
      </w:pPr>
      <w:r w:rsidRPr="00D76D34">
        <w:lastRenderedPageBreak/>
        <w:t>Der Auftraggeber darf auf Grund dieses Vertrages Dritten gegenüber nicht verpflichtet werden.</w:t>
      </w:r>
    </w:p>
    <w:p w14:paraId="1E577627" w14:textId="77777777" w:rsidR="00152B69" w:rsidRPr="00D76D34" w:rsidRDefault="00152B69" w:rsidP="00F02A86">
      <w:pPr>
        <w:pStyle w:val="Listenabsatz"/>
        <w:tabs>
          <w:tab w:val="left" w:pos="709"/>
          <w:tab w:val="left" w:pos="1134"/>
          <w:tab w:val="left" w:pos="3969"/>
        </w:tabs>
        <w:ind w:left="567"/>
      </w:pPr>
    </w:p>
    <w:p w14:paraId="1C5C83F2" w14:textId="77777777" w:rsidR="00434490" w:rsidRPr="00D76D34" w:rsidRDefault="00434490" w:rsidP="00F02A86">
      <w:pPr>
        <w:pStyle w:val="Listenabsatz"/>
        <w:numPr>
          <w:ilvl w:val="0"/>
          <w:numId w:val="33"/>
        </w:numPr>
        <w:tabs>
          <w:tab w:val="left" w:pos="709"/>
          <w:tab w:val="left" w:pos="1134"/>
          <w:tab w:val="left" w:pos="3969"/>
        </w:tabs>
      </w:pPr>
      <w:r w:rsidRPr="00D76D34">
        <w:t>D</w:t>
      </w:r>
      <w:r w:rsidR="00865991" w:rsidRPr="00D76D34">
        <w:t>er</w:t>
      </w:r>
      <w:r w:rsidRPr="00D76D34">
        <w:t xml:space="preserve"> Auftragnehmer verpflichtet sich, den Auftraggeber von Schadensersatzansprüchen aller Art, die Dritte im Zusammenhang mit der Vertragserfüllung gegenüber dem Auftraggeber geltend machen könnten, freizustellen.</w:t>
      </w:r>
    </w:p>
    <w:p w14:paraId="243EA339" w14:textId="77777777" w:rsidR="00636A97" w:rsidRPr="00D76D34" w:rsidRDefault="00636A97" w:rsidP="00F02A86">
      <w:pPr>
        <w:pStyle w:val="Listenabsatz"/>
        <w:tabs>
          <w:tab w:val="left" w:pos="709"/>
          <w:tab w:val="left" w:pos="1134"/>
          <w:tab w:val="left" w:pos="3969"/>
        </w:tabs>
        <w:ind w:left="567"/>
      </w:pPr>
    </w:p>
    <w:p w14:paraId="6B252AFE" w14:textId="77777777" w:rsidR="00D65C1C" w:rsidRPr="00D76D34" w:rsidRDefault="00D65C1C" w:rsidP="003756C5">
      <w:pPr>
        <w:keepNext/>
        <w:tabs>
          <w:tab w:val="left" w:pos="0"/>
        </w:tabs>
        <w:jc w:val="center"/>
        <w:rPr>
          <w:rFonts w:ascii="Arial" w:hAnsi="Arial" w:cs="Arial"/>
          <w:b/>
          <w:bCs/>
        </w:rPr>
      </w:pPr>
      <w:r w:rsidRPr="00D76D34">
        <w:rPr>
          <w:rFonts w:ascii="Arial" w:hAnsi="Arial" w:cs="Arial"/>
          <w:b/>
          <w:bCs/>
        </w:rPr>
        <w:t xml:space="preserve">§ </w:t>
      </w:r>
      <w:r w:rsidR="00434490" w:rsidRPr="00D76D34">
        <w:rPr>
          <w:rFonts w:ascii="Arial" w:hAnsi="Arial" w:cs="Arial"/>
          <w:b/>
          <w:bCs/>
        </w:rPr>
        <w:t>8</w:t>
      </w:r>
    </w:p>
    <w:p w14:paraId="0BEF3BED" w14:textId="77777777" w:rsidR="002101D4" w:rsidRPr="00D76D34" w:rsidRDefault="00AA1980" w:rsidP="003756C5">
      <w:pPr>
        <w:pStyle w:val="berschrift8"/>
        <w:keepNext/>
        <w:spacing w:before="0" w:after="0"/>
        <w:jc w:val="center"/>
        <w:rPr>
          <w:rFonts w:ascii="Arial" w:hAnsi="Arial" w:cs="Arial"/>
          <w:b/>
          <w:i w:val="0"/>
        </w:rPr>
      </w:pPr>
      <w:r w:rsidRPr="00D76D34">
        <w:rPr>
          <w:rFonts w:ascii="Arial" w:hAnsi="Arial" w:cs="Arial"/>
          <w:b/>
          <w:i w:val="0"/>
        </w:rPr>
        <w:t>Eingesetztes Personal</w:t>
      </w:r>
    </w:p>
    <w:p w14:paraId="73DAAB11" w14:textId="77777777" w:rsidR="00152B69" w:rsidRPr="00D76D34" w:rsidRDefault="00152B69" w:rsidP="003756C5">
      <w:pPr>
        <w:keepNext/>
        <w:rPr>
          <w:rFonts w:ascii="Arial" w:hAnsi="Arial" w:cs="Arial"/>
        </w:rPr>
      </w:pPr>
    </w:p>
    <w:p w14:paraId="26E19F51" w14:textId="77777777" w:rsidR="00090C17" w:rsidRPr="00D76D34" w:rsidRDefault="00090C17" w:rsidP="003756C5">
      <w:pPr>
        <w:pStyle w:val="Listenabsatz"/>
        <w:keepNext/>
        <w:numPr>
          <w:ilvl w:val="0"/>
          <w:numId w:val="35"/>
        </w:numPr>
        <w:tabs>
          <w:tab w:val="left" w:pos="709"/>
          <w:tab w:val="left" w:pos="1134"/>
          <w:tab w:val="left" w:pos="3969"/>
        </w:tabs>
      </w:pPr>
      <w:r w:rsidRPr="00D76D34">
        <w:t>D</w:t>
      </w:r>
      <w:r w:rsidR="00865991" w:rsidRPr="00D76D34">
        <w:t>er</w:t>
      </w:r>
      <w:r w:rsidRPr="00D76D34">
        <w:t xml:space="preserve"> Auftragnehmer</w:t>
      </w:r>
      <w:r w:rsidR="00865991" w:rsidRPr="00D76D34">
        <w:t xml:space="preserve"> </w:t>
      </w:r>
      <w:r w:rsidRPr="00D76D34">
        <w:t>verpflichtet sich, bei der Ausführung des Vertrages</w:t>
      </w:r>
    </w:p>
    <w:p w14:paraId="38A9AEE2" w14:textId="36675480" w:rsidR="00090C17" w:rsidRPr="00D76D34" w:rsidRDefault="00090C17" w:rsidP="003756C5">
      <w:pPr>
        <w:pStyle w:val="Text-MWV"/>
        <w:keepNext/>
        <w:widowControl/>
        <w:numPr>
          <w:ilvl w:val="0"/>
          <w:numId w:val="36"/>
        </w:numPr>
        <w:tabs>
          <w:tab w:val="left" w:pos="426"/>
        </w:tabs>
        <w:spacing w:after="0" w:line="240" w:lineRule="auto"/>
        <w:jc w:val="left"/>
        <w:rPr>
          <w:rFonts w:cs="Arial"/>
          <w:szCs w:val="24"/>
        </w:rPr>
      </w:pPr>
      <w:r w:rsidRPr="00D76D34">
        <w:rPr>
          <w:rFonts w:cs="Arial"/>
          <w:szCs w:val="24"/>
        </w:rPr>
        <w:t>nur zuverlässige</w:t>
      </w:r>
      <w:r w:rsidR="0061383A">
        <w:rPr>
          <w:rFonts w:cs="Arial"/>
          <w:szCs w:val="24"/>
        </w:rPr>
        <w:t>,</w:t>
      </w:r>
      <w:r w:rsidRPr="00D76D34">
        <w:rPr>
          <w:rFonts w:cs="Arial"/>
          <w:szCs w:val="24"/>
        </w:rPr>
        <w:t xml:space="preserve"> fachkundige</w:t>
      </w:r>
      <w:r w:rsidR="0061383A">
        <w:rPr>
          <w:rFonts w:cs="Arial"/>
          <w:szCs w:val="24"/>
        </w:rPr>
        <w:t xml:space="preserve"> und sozialversich</w:t>
      </w:r>
      <w:r w:rsidR="00ED6628">
        <w:rPr>
          <w:rFonts w:cs="Arial"/>
          <w:szCs w:val="24"/>
        </w:rPr>
        <w:t>er</w:t>
      </w:r>
      <w:r w:rsidR="0061383A">
        <w:rPr>
          <w:rFonts w:cs="Arial"/>
          <w:szCs w:val="24"/>
        </w:rPr>
        <w:t>te</w:t>
      </w:r>
      <w:r w:rsidRPr="00D76D34">
        <w:rPr>
          <w:rFonts w:cs="Arial"/>
          <w:szCs w:val="24"/>
        </w:rPr>
        <w:t xml:space="preserve"> Beschäftigte einzusetzen,</w:t>
      </w:r>
    </w:p>
    <w:p w14:paraId="60A6E060" w14:textId="77777777" w:rsidR="00090C17" w:rsidRPr="00D76D34" w:rsidRDefault="00090C17" w:rsidP="003756C5">
      <w:pPr>
        <w:pStyle w:val="Text-MWV"/>
        <w:keepNext/>
        <w:widowControl/>
        <w:numPr>
          <w:ilvl w:val="0"/>
          <w:numId w:val="36"/>
        </w:numPr>
        <w:tabs>
          <w:tab w:val="left" w:pos="426"/>
        </w:tabs>
        <w:spacing w:after="0" w:line="240" w:lineRule="auto"/>
        <w:jc w:val="left"/>
        <w:rPr>
          <w:rFonts w:cs="Arial"/>
          <w:szCs w:val="24"/>
        </w:rPr>
      </w:pPr>
      <w:r w:rsidRPr="00D76D34">
        <w:rPr>
          <w:rFonts w:cs="Arial"/>
          <w:szCs w:val="24"/>
        </w:rPr>
        <w:t>durch eine ausreichende Zahl von Beschäftigten die ordnungsgemäße Vertragserfüllung zu gewährleisten,</w:t>
      </w:r>
    </w:p>
    <w:p w14:paraId="4210F11B" w14:textId="3F766680" w:rsidR="001A7913" w:rsidRPr="00D76D34" w:rsidRDefault="00090C17" w:rsidP="001A7913">
      <w:pPr>
        <w:pStyle w:val="Text-MWV"/>
        <w:keepNext/>
        <w:widowControl/>
        <w:numPr>
          <w:ilvl w:val="0"/>
          <w:numId w:val="36"/>
        </w:numPr>
        <w:tabs>
          <w:tab w:val="left" w:pos="426"/>
        </w:tabs>
        <w:spacing w:after="0" w:line="240" w:lineRule="auto"/>
        <w:jc w:val="left"/>
        <w:rPr>
          <w:rFonts w:cs="Arial"/>
          <w:szCs w:val="24"/>
        </w:rPr>
      </w:pPr>
      <w:r w:rsidRPr="00D76D34">
        <w:rPr>
          <w:rFonts w:cs="Arial"/>
          <w:szCs w:val="24"/>
        </w:rPr>
        <w:t xml:space="preserve">keine Beschäftigten ohne erforderliche Arbeitserlaubnis einzusetzen. </w:t>
      </w:r>
    </w:p>
    <w:p w14:paraId="2205082A" w14:textId="77777777" w:rsidR="001A7913" w:rsidRPr="00D76D34" w:rsidRDefault="001A7913" w:rsidP="00F02A86">
      <w:pPr>
        <w:pStyle w:val="Text-MWV"/>
        <w:widowControl/>
        <w:tabs>
          <w:tab w:val="left" w:pos="426"/>
        </w:tabs>
        <w:spacing w:after="0" w:line="240" w:lineRule="auto"/>
        <w:jc w:val="left"/>
        <w:rPr>
          <w:rFonts w:cs="Arial"/>
          <w:szCs w:val="24"/>
        </w:rPr>
      </w:pPr>
    </w:p>
    <w:p w14:paraId="13182CED" w14:textId="642DD38D" w:rsidR="001A7913" w:rsidRPr="00D76D34" w:rsidRDefault="001A7913" w:rsidP="001A7913">
      <w:pPr>
        <w:pStyle w:val="Listenabsatz"/>
        <w:numPr>
          <w:ilvl w:val="0"/>
          <w:numId w:val="35"/>
        </w:numPr>
        <w:tabs>
          <w:tab w:val="left" w:pos="709"/>
          <w:tab w:val="left" w:pos="1134"/>
          <w:tab w:val="left" w:pos="3969"/>
        </w:tabs>
      </w:pPr>
      <w:r w:rsidRPr="00D76D34">
        <w:t>Das Personal ist auf Verlangen des Auftraggebers dazu verpflichtet, sich gegenüber den Dienststellen auszuweisen.</w:t>
      </w:r>
    </w:p>
    <w:p w14:paraId="4D19C221" w14:textId="77777777" w:rsidR="001A7913" w:rsidRPr="00D76D34" w:rsidRDefault="001A7913" w:rsidP="001A7913">
      <w:pPr>
        <w:pStyle w:val="Listenabsatz"/>
        <w:tabs>
          <w:tab w:val="left" w:pos="709"/>
          <w:tab w:val="left" w:pos="1134"/>
          <w:tab w:val="left" w:pos="3969"/>
        </w:tabs>
        <w:ind w:left="567"/>
      </w:pPr>
    </w:p>
    <w:p w14:paraId="3802749B" w14:textId="77777777" w:rsidR="00090C17" w:rsidRPr="00D76D34" w:rsidRDefault="00434490" w:rsidP="00F02A86">
      <w:pPr>
        <w:pStyle w:val="Listenabsatz"/>
        <w:numPr>
          <w:ilvl w:val="0"/>
          <w:numId w:val="35"/>
        </w:numPr>
        <w:tabs>
          <w:tab w:val="left" w:pos="709"/>
          <w:tab w:val="left" w:pos="1134"/>
          <w:tab w:val="left" w:pos="3969"/>
        </w:tabs>
      </w:pPr>
      <w:r w:rsidRPr="00D76D34">
        <w:t xml:space="preserve">Der Auftraggeber kann bei Bedarf die Vorlage eines schriftlichen Nachweises über </w:t>
      </w:r>
      <w:r w:rsidR="00090C17" w:rsidRPr="00D76D34">
        <w:t xml:space="preserve">die </w:t>
      </w:r>
      <w:r w:rsidRPr="00D76D34">
        <w:t xml:space="preserve">Kenntnisse </w:t>
      </w:r>
      <w:r w:rsidR="00090C17" w:rsidRPr="00D76D34">
        <w:t xml:space="preserve">der im Rahmen der Vertragserfüllung eingesetzten Personen </w:t>
      </w:r>
      <w:r w:rsidRPr="00D76D34">
        <w:t xml:space="preserve">und </w:t>
      </w:r>
      <w:r w:rsidR="00090C17" w:rsidRPr="00D76D34">
        <w:t xml:space="preserve">die </w:t>
      </w:r>
      <w:r w:rsidRPr="00D76D34">
        <w:t xml:space="preserve">Einhaltung der </w:t>
      </w:r>
      <w:r w:rsidR="00090C17" w:rsidRPr="00D76D34">
        <w:t>vor</w:t>
      </w:r>
      <w:r w:rsidR="007B1091" w:rsidRPr="00D76D34">
        <w:t>stehend</w:t>
      </w:r>
      <w:r w:rsidR="00090C17" w:rsidRPr="00D76D34">
        <w:t xml:space="preserve"> genannten </w:t>
      </w:r>
      <w:r w:rsidRPr="00D76D34">
        <w:t xml:space="preserve">Pflichten </w:t>
      </w:r>
      <w:r w:rsidR="00090C17" w:rsidRPr="00D76D34">
        <w:t>durch d</w:t>
      </w:r>
      <w:r w:rsidR="00865991" w:rsidRPr="00D76D34">
        <w:t>en</w:t>
      </w:r>
      <w:r w:rsidR="00090C17" w:rsidRPr="00D76D34">
        <w:t xml:space="preserve"> Auftragnehmer </w:t>
      </w:r>
      <w:r w:rsidRPr="00D76D34">
        <w:t xml:space="preserve">verlangen. </w:t>
      </w:r>
    </w:p>
    <w:p w14:paraId="514041AA" w14:textId="77777777" w:rsidR="003A6350" w:rsidRPr="00D76D34" w:rsidRDefault="003A6350" w:rsidP="00F02A86">
      <w:pPr>
        <w:pStyle w:val="Listenabsatz"/>
        <w:tabs>
          <w:tab w:val="left" w:pos="709"/>
          <w:tab w:val="left" w:pos="1134"/>
          <w:tab w:val="left" w:pos="3969"/>
        </w:tabs>
        <w:ind w:left="567"/>
      </w:pPr>
    </w:p>
    <w:p w14:paraId="61FD38D2" w14:textId="097BB2EC" w:rsidR="00EF12F9" w:rsidRPr="00D76D34" w:rsidRDefault="005A4418" w:rsidP="001A7913">
      <w:pPr>
        <w:pStyle w:val="Listenabsatz"/>
        <w:numPr>
          <w:ilvl w:val="0"/>
          <w:numId w:val="35"/>
        </w:numPr>
        <w:tabs>
          <w:tab w:val="left" w:pos="709"/>
          <w:tab w:val="left" w:pos="1134"/>
          <w:tab w:val="left" w:pos="3969"/>
        </w:tabs>
      </w:pPr>
      <w:r w:rsidRPr="00D76D34">
        <w:t>Den Dienststellen ist das für die Abholung der Briefsendungen zuständige Personal einschließlich Vertreter namentlich mitzuteilen.</w:t>
      </w:r>
      <w:r w:rsidR="00EF12F9" w:rsidRPr="00D76D34">
        <w:t xml:space="preserve"> Der Auftragnehmer übergibt dem Auftraggeber nach Zuschlagserteilung eine Aufstellung des </w:t>
      </w:r>
      <w:r w:rsidR="00C76CDB" w:rsidRPr="00D76D34">
        <w:t xml:space="preserve">voraussichtlich einzusetzenden </w:t>
      </w:r>
      <w:r w:rsidR="00EF12F9" w:rsidRPr="00D76D34">
        <w:t>Personals. In dieser Aufstellung sind Name, Vorname, Geburtsdatum, Beginn des Arbeitsverhältnisses beim Auftragnehmer und die Qualifikation zu dokumentieren. Der Auftragnehmer darf kein Personal einsetzen, das dem Auftraggeber nicht vorab in der vorstehend beschriebenen Form angezeigt worden ist.</w:t>
      </w:r>
      <w:r w:rsidRPr="00D76D34">
        <w:t xml:space="preserve"> </w:t>
      </w:r>
    </w:p>
    <w:p w14:paraId="3DE44796" w14:textId="77777777" w:rsidR="003A6350" w:rsidRPr="00D76D34" w:rsidRDefault="003A6350" w:rsidP="00F02A86">
      <w:pPr>
        <w:tabs>
          <w:tab w:val="left" w:pos="709"/>
          <w:tab w:val="left" w:pos="1134"/>
          <w:tab w:val="left" w:pos="3969"/>
        </w:tabs>
        <w:rPr>
          <w:rFonts w:ascii="Arial" w:hAnsi="Arial" w:cs="Arial"/>
        </w:rPr>
      </w:pPr>
    </w:p>
    <w:p w14:paraId="799B094D" w14:textId="77777777" w:rsidR="00FA664F" w:rsidRPr="00D76D34" w:rsidRDefault="00FA664F" w:rsidP="00FA664F">
      <w:pPr>
        <w:pStyle w:val="Listenabsatz"/>
        <w:numPr>
          <w:ilvl w:val="0"/>
          <w:numId w:val="35"/>
        </w:numPr>
        <w:tabs>
          <w:tab w:val="left" w:pos="709"/>
          <w:tab w:val="left" w:pos="1134"/>
          <w:tab w:val="left" w:pos="3969"/>
        </w:tabs>
      </w:pPr>
      <w:r w:rsidRPr="00D76D34">
        <w:t>Der Auftragnehmer hat durch geeignete Maßnahmen (regelmäßige Schulung des von ihm eingesetzten Personals, qualitative Leistungsnachweise) eine kontinuierliche Qualität der Dienstleistung sicherzustellen (Qualitätskontrolle). Der Auftraggeber kann bei Bedarf die Vorlage schriftlicher Nachweise über die durchgeführten Maßnahmen zu</w:t>
      </w:r>
      <w:r w:rsidR="00EF12F9" w:rsidRPr="00D76D34">
        <w:t>r Qualitätskontrolle verlangen.</w:t>
      </w:r>
    </w:p>
    <w:p w14:paraId="4BC0B792" w14:textId="77777777" w:rsidR="00EF12F9" w:rsidRPr="00D76D34" w:rsidRDefault="00EF12F9" w:rsidP="00EF12F9">
      <w:pPr>
        <w:pStyle w:val="Listenabsatz"/>
      </w:pPr>
    </w:p>
    <w:p w14:paraId="3B4F4BC2" w14:textId="77777777" w:rsidR="00FA664F" w:rsidRPr="00D76D34" w:rsidRDefault="00FA664F" w:rsidP="00FA664F">
      <w:pPr>
        <w:pStyle w:val="Listenabsatz"/>
        <w:numPr>
          <w:ilvl w:val="0"/>
          <w:numId w:val="35"/>
        </w:numPr>
        <w:tabs>
          <w:tab w:val="left" w:pos="709"/>
          <w:tab w:val="left" w:pos="1134"/>
          <w:tab w:val="left" w:pos="3969"/>
        </w:tabs>
      </w:pPr>
      <w:r w:rsidRPr="00D76D34">
        <w:t xml:space="preserve">Das eingesetzte Personal muss die deutsche Sprache in Wort und Schrift fließend beherrschen, damit eine Verständigung mit dem Auftraggeber jederzeit möglich ist. Es hat seine Aufgaben unter Einhaltung gängiger Höflichkeitsformen stets freundlich, unterstützend und proaktiv wahrzunehmen. Der Auftragnehmer hat sicher zu stellen, dass sein Personal in der zu tragenden Dienstkleidung jederzeit ein einwandfreies Äußeres gewährleistet. Eine einheitliche Arbeitskleidung aller eingesetzten Mitarbeiter des Auftragnehmers ist erforderlich. Das eingesetzte Personal muss stets ein gepflegtes äußeres Erscheinungsbild und ein diszipliniertes Auftreten besitzen. Der Auftragnehmer trägt dafür Sorge, dass die Dienstkleidung stets sauber und gepflegt ist. </w:t>
      </w:r>
    </w:p>
    <w:p w14:paraId="6C1A24A5" w14:textId="77777777" w:rsidR="00EF12F9" w:rsidRPr="00D76D34" w:rsidRDefault="00EF12F9" w:rsidP="00EF12F9">
      <w:pPr>
        <w:pStyle w:val="Listenabsatz"/>
        <w:tabs>
          <w:tab w:val="left" w:pos="709"/>
          <w:tab w:val="left" w:pos="1134"/>
          <w:tab w:val="left" w:pos="3969"/>
        </w:tabs>
        <w:ind w:left="567"/>
      </w:pPr>
    </w:p>
    <w:p w14:paraId="41FCBF9C" w14:textId="1AF0AB6C" w:rsidR="00EF12F9" w:rsidRDefault="00EF12F9" w:rsidP="00EF12F9">
      <w:pPr>
        <w:pStyle w:val="Listenabsatz"/>
        <w:numPr>
          <w:ilvl w:val="0"/>
          <w:numId w:val="35"/>
        </w:numPr>
        <w:tabs>
          <w:tab w:val="left" w:pos="709"/>
          <w:tab w:val="left" w:pos="1134"/>
          <w:tab w:val="left" w:pos="3969"/>
        </w:tabs>
      </w:pPr>
      <w:r w:rsidRPr="00D76D34">
        <w:lastRenderedPageBreak/>
        <w:t xml:space="preserve">Bei der Beauftragung von </w:t>
      </w:r>
      <w:r w:rsidR="006F0657">
        <w:t>Unterauftragnehmern</w:t>
      </w:r>
      <w:r w:rsidRPr="00D76D34">
        <w:t xml:space="preserve"> gelten für deren Beschäftigte die vorstehenden Absätze entsprechend. </w:t>
      </w:r>
    </w:p>
    <w:p w14:paraId="274D8D02" w14:textId="77777777" w:rsidR="005D605C" w:rsidRDefault="005D605C" w:rsidP="005D605C">
      <w:pPr>
        <w:pStyle w:val="Listenabsatz"/>
      </w:pPr>
    </w:p>
    <w:p w14:paraId="746AF41C" w14:textId="77777777" w:rsidR="005D605C" w:rsidRPr="00D76D34" w:rsidRDefault="005D605C" w:rsidP="005D605C">
      <w:pPr>
        <w:pStyle w:val="Listenabsatz"/>
        <w:tabs>
          <w:tab w:val="left" w:pos="709"/>
          <w:tab w:val="left" w:pos="1134"/>
          <w:tab w:val="left" w:pos="3969"/>
        </w:tabs>
        <w:ind w:left="567"/>
      </w:pPr>
    </w:p>
    <w:p w14:paraId="341ACCE1" w14:textId="77777777" w:rsidR="00846B0A" w:rsidRPr="00D76D34" w:rsidRDefault="00846B0A" w:rsidP="00EF12F9">
      <w:pPr>
        <w:keepNext/>
        <w:widowControl w:val="0"/>
        <w:tabs>
          <w:tab w:val="left" w:pos="0"/>
        </w:tabs>
        <w:jc w:val="center"/>
        <w:rPr>
          <w:rFonts w:ascii="Arial" w:hAnsi="Arial" w:cs="Arial"/>
          <w:b/>
          <w:bCs/>
        </w:rPr>
      </w:pPr>
      <w:r w:rsidRPr="00D76D34">
        <w:rPr>
          <w:rFonts w:ascii="Arial" w:hAnsi="Arial" w:cs="Arial"/>
          <w:b/>
          <w:bCs/>
        </w:rPr>
        <w:t>§ 9</w:t>
      </w:r>
    </w:p>
    <w:p w14:paraId="03329887" w14:textId="28B7F12B" w:rsidR="00846B0A" w:rsidRPr="00D76D34" w:rsidRDefault="006F0657" w:rsidP="00EF12F9">
      <w:pPr>
        <w:keepNext/>
        <w:widowControl w:val="0"/>
        <w:tabs>
          <w:tab w:val="left" w:pos="0"/>
        </w:tabs>
        <w:jc w:val="center"/>
        <w:rPr>
          <w:rFonts w:ascii="Arial" w:hAnsi="Arial" w:cs="Arial"/>
          <w:b/>
          <w:bCs/>
        </w:rPr>
      </w:pPr>
      <w:r>
        <w:rPr>
          <w:rFonts w:ascii="Arial" w:hAnsi="Arial" w:cs="Arial"/>
          <w:b/>
          <w:bCs/>
        </w:rPr>
        <w:t>Unterauftragnehmer</w:t>
      </w:r>
    </w:p>
    <w:p w14:paraId="47121CC7" w14:textId="77777777" w:rsidR="00F506E1" w:rsidRPr="00D76D34" w:rsidRDefault="00F506E1" w:rsidP="00EF12F9">
      <w:pPr>
        <w:keepNext/>
        <w:widowControl w:val="0"/>
        <w:tabs>
          <w:tab w:val="left" w:pos="0"/>
        </w:tabs>
        <w:jc w:val="center"/>
        <w:rPr>
          <w:rFonts w:ascii="Arial" w:hAnsi="Arial" w:cs="Arial"/>
          <w:b/>
          <w:bCs/>
        </w:rPr>
      </w:pPr>
    </w:p>
    <w:p w14:paraId="1CE6DECE" w14:textId="627F39D5" w:rsidR="00F506E1" w:rsidRPr="00D76D34" w:rsidRDefault="00F506E1" w:rsidP="00EF12F9">
      <w:pPr>
        <w:pStyle w:val="Listenabsatz"/>
        <w:keepNext/>
        <w:numPr>
          <w:ilvl w:val="0"/>
          <w:numId w:val="37"/>
        </w:numPr>
        <w:tabs>
          <w:tab w:val="left" w:pos="709"/>
          <w:tab w:val="left" w:pos="1134"/>
          <w:tab w:val="left" w:pos="3969"/>
        </w:tabs>
      </w:pPr>
      <w:r w:rsidRPr="00D76D34">
        <w:t xml:space="preserve">Der Auftragnehmer kann die Leistung oder </w:t>
      </w:r>
      <w:r w:rsidR="00695E1E" w:rsidRPr="00D76D34">
        <w:t xml:space="preserve">wesentliche Teile </w:t>
      </w:r>
      <w:r w:rsidRPr="00D76D34">
        <w:t>nach Maßgabe des</w:t>
      </w:r>
      <w:r w:rsidR="00695E1E" w:rsidRPr="00D76D34">
        <w:t xml:space="preserve"> § 4 Nr. 4 VOL/B auf </w:t>
      </w:r>
      <w:r w:rsidR="006F0657">
        <w:t>Unterauftragnehmer</w:t>
      </w:r>
      <w:r w:rsidRPr="00D76D34">
        <w:t xml:space="preserve"> übertragen. Das in der Vergabe dieser Aufträge enthaltene Risiko (Leistungsfähigkeit, Ordnungsmäßigkeit und Rechtzeitigkeit der Durchfüh</w:t>
      </w:r>
      <w:r w:rsidR="00695E1E" w:rsidRPr="00D76D34">
        <w:t>rung) trägt der Auftragnehmer</w:t>
      </w:r>
      <w:r w:rsidRPr="00D76D34">
        <w:t>.</w:t>
      </w:r>
    </w:p>
    <w:p w14:paraId="5FFE4D84" w14:textId="77777777" w:rsidR="003A6350" w:rsidRPr="00D76D34" w:rsidRDefault="003A6350" w:rsidP="00F02A86">
      <w:pPr>
        <w:pStyle w:val="Listenabsatz"/>
        <w:tabs>
          <w:tab w:val="left" w:pos="709"/>
          <w:tab w:val="left" w:pos="1134"/>
          <w:tab w:val="left" w:pos="3969"/>
        </w:tabs>
        <w:ind w:left="567"/>
      </w:pPr>
    </w:p>
    <w:p w14:paraId="39F0A223" w14:textId="76891989" w:rsidR="00152B69" w:rsidRPr="00D76D34" w:rsidRDefault="00F506E1" w:rsidP="00F02A86">
      <w:pPr>
        <w:pStyle w:val="Listenabsatz"/>
        <w:numPr>
          <w:ilvl w:val="0"/>
          <w:numId w:val="37"/>
        </w:numPr>
        <w:tabs>
          <w:tab w:val="left" w:pos="709"/>
          <w:tab w:val="left" w:pos="1134"/>
          <w:tab w:val="left" w:pos="3969"/>
        </w:tabs>
      </w:pPr>
      <w:r w:rsidRPr="00D76D34">
        <w:t xml:space="preserve">Der </w:t>
      </w:r>
      <w:r w:rsidR="002A01A3" w:rsidRPr="00D76D34">
        <w:t>Auftragnehmer</w:t>
      </w:r>
      <w:r w:rsidRPr="00D76D34">
        <w:t xml:space="preserve"> darf Leistungen aber nur an </w:t>
      </w:r>
      <w:r w:rsidR="006F0657">
        <w:t>Unterauftragnehmer</w:t>
      </w:r>
      <w:r w:rsidRPr="00D76D34">
        <w:t xml:space="preserve"> übertragen, die fachkundig, leistungsfähig und zuverlässig sind. Dazu gehört auch, dass sie </w:t>
      </w:r>
      <w:r w:rsidR="00695E1E" w:rsidRPr="00D76D34">
        <w:t>über die ggf. erforderlichen Lizenzen und sonstigen Genehmigungen verfügen. Der Auftragnehmer hat dem Auftraggeber</w:t>
      </w:r>
      <w:r w:rsidRPr="00D76D34">
        <w:t xml:space="preserve"> vor </w:t>
      </w:r>
      <w:r w:rsidR="00695E1E" w:rsidRPr="00D76D34">
        <w:t>Beauftragung oder Auswechslung von</w:t>
      </w:r>
      <w:r w:rsidRPr="00D76D34">
        <w:t xml:space="preserve"> </w:t>
      </w:r>
      <w:r w:rsidR="006F0657">
        <w:t>Unterauftragnehmern</w:t>
      </w:r>
      <w:r w:rsidR="00695E1E" w:rsidRPr="00D76D34">
        <w:t xml:space="preserve"> </w:t>
      </w:r>
      <w:r w:rsidRPr="00D76D34">
        <w:t>schriftlich Art und Umfang der Leistung, die weiter vergeben werden soll, sowie Na</w:t>
      </w:r>
      <w:r w:rsidR="00695E1E" w:rsidRPr="00D76D34">
        <w:t>me und</w:t>
      </w:r>
      <w:r w:rsidRPr="00D76D34">
        <w:t xml:space="preserve"> Anschrift der vorgesehenen </w:t>
      </w:r>
      <w:r w:rsidR="006F0657">
        <w:t>Unterauftragnehmer</w:t>
      </w:r>
      <w:r w:rsidR="00C76CDB" w:rsidRPr="00D76D34">
        <w:t xml:space="preserve"> mitzuteilen. Der Auftraggeber</w:t>
      </w:r>
      <w:r w:rsidRPr="00D76D34">
        <w:t xml:space="preserve"> ist berechtigt, Nachweise über die Fachkunde, Leistungsfähigkeit und Zuverlässigkeit der vorgesehenen </w:t>
      </w:r>
      <w:r w:rsidR="006F0657">
        <w:t>Unterauftragnehmer</w:t>
      </w:r>
      <w:r w:rsidRPr="00D76D34">
        <w:t xml:space="preserve"> zu verlangen.</w:t>
      </w:r>
    </w:p>
    <w:p w14:paraId="5F88E2BE" w14:textId="77777777" w:rsidR="003A6350" w:rsidRPr="00D76D34" w:rsidRDefault="003A6350" w:rsidP="00F02A86">
      <w:pPr>
        <w:tabs>
          <w:tab w:val="left" w:pos="709"/>
          <w:tab w:val="left" w:pos="1134"/>
          <w:tab w:val="left" w:pos="3969"/>
        </w:tabs>
        <w:rPr>
          <w:rFonts w:ascii="Arial" w:hAnsi="Arial" w:cs="Arial"/>
        </w:rPr>
      </w:pPr>
    </w:p>
    <w:p w14:paraId="216F7E8C" w14:textId="4C904C08" w:rsidR="00CB675E" w:rsidRPr="00D76D34" w:rsidRDefault="00CB675E" w:rsidP="00F02A86">
      <w:pPr>
        <w:pStyle w:val="Listenabsatz"/>
        <w:numPr>
          <w:ilvl w:val="0"/>
          <w:numId w:val="37"/>
        </w:numPr>
        <w:tabs>
          <w:tab w:val="left" w:pos="709"/>
          <w:tab w:val="left" w:pos="1134"/>
          <w:tab w:val="left" w:pos="3969"/>
        </w:tabs>
      </w:pPr>
      <w:r w:rsidRPr="00D76D34">
        <w:t>Die Regelungen des Absatzes 2 gelten nicht</w:t>
      </w:r>
      <w:r w:rsidR="002A01A3" w:rsidRPr="00D76D34">
        <w:t>, wenn der Auftragnehmer die</w:t>
      </w:r>
      <w:r w:rsidRPr="00D76D34">
        <w:t xml:space="preserve"> </w:t>
      </w:r>
      <w:r w:rsidR="002A01A3" w:rsidRPr="00D76D34">
        <w:t>Deutsche</w:t>
      </w:r>
      <w:r w:rsidRPr="00D76D34">
        <w:t xml:space="preserve"> Post AG (DPAG) </w:t>
      </w:r>
      <w:r w:rsidR="002A01A3" w:rsidRPr="00D76D34">
        <w:t xml:space="preserve">als </w:t>
      </w:r>
      <w:r w:rsidR="006F0657">
        <w:t>Unterauftragnehmer</w:t>
      </w:r>
      <w:r w:rsidR="002A01A3" w:rsidRPr="00D76D34">
        <w:t xml:space="preserve"> beauftragen will</w:t>
      </w:r>
      <w:r w:rsidRPr="00D76D34">
        <w:t xml:space="preserve">. Sofern die DPAG als </w:t>
      </w:r>
      <w:r w:rsidR="006F0657">
        <w:t>Unterauftragnehmer</w:t>
      </w:r>
      <w:r w:rsidR="002A01A3" w:rsidRPr="00D76D34">
        <w:t xml:space="preserve"> </w:t>
      </w:r>
      <w:r w:rsidRPr="00D76D34">
        <w:t xml:space="preserve">eingesetzt werden soll, ist dies vom Auftragnehmer zwar </w:t>
      </w:r>
      <w:r w:rsidR="0013133E" w:rsidRPr="00D76D34">
        <w:t xml:space="preserve">gemäß Absatz 1 i. V. m. § 4 Nr. 4 VOL/B </w:t>
      </w:r>
      <w:r w:rsidRPr="00D76D34">
        <w:t>anzugeben, es sind aber keine Nachweise, Unterlagen, Angaben</w:t>
      </w:r>
      <w:r w:rsidR="002A01A3" w:rsidRPr="00D76D34">
        <w:t xml:space="preserve"> oder</w:t>
      </w:r>
      <w:r w:rsidRPr="00D76D34">
        <w:t xml:space="preserve"> Eigenerklä</w:t>
      </w:r>
      <w:r w:rsidR="002A01A3" w:rsidRPr="00D76D34">
        <w:t xml:space="preserve">rungen </w:t>
      </w:r>
      <w:r w:rsidRPr="00D76D34">
        <w:t>von oder für die DPAG vorzulegen.</w:t>
      </w:r>
    </w:p>
    <w:p w14:paraId="4D568D70" w14:textId="77777777" w:rsidR="00F506E1" w:rsidRPr="00D76D34" w:rsidRDefault="00F506E1" w:rsidP="00F02A86">
      <w:pPr>
        <w:tabs>
          <w:tab w:val="left" w:pos="0"/>
        </w:tabs>
        <w:rPr>
          <w:rFonts w:ascii="Arial" w:hAnsi="Arial" w:cs="Arial"/>
          <w:b/>
          <w:bCs/>
        </w:rPr>
      </w:pPr>
    </w:p>
    <w:p w14:paraId="0C7CCD98" w14:textId="77777777" w:rsidR="00EF12F9" w:rsidRPr="00D76D34" w:rsidRDefault="00EF12F9" w:rsidP="00F02A86">
      <w:pPr>
        <w:tabs>
          <w:tab w:val="left" w:pos="0"/>
        </w:tabs>
        <w:rPr>
          <w:rFonts w:ascii="Arial" w:hAnsi="Arial" w:cs="Arial"/>
          <w:b/>
          <w:bCs/>
        </w:rPr>
      </w:pPr>
    </w:p>
    <w:p w14:paraId="2AE7F3C5" w14:textId="77777777" w:rsidR="00AA1980" w:rsidRPr="00D76D34" w:rsidRDefault="00AA1980" w:rsidP="00EF12F9">
      <w:pPr>
        <w:keepNext/>
        <w:keepLines/>
        <w:tabs>
          <w:tab w:val="left" w:pos="0"/>
        </w:tabs>
        <w:jc w:val="center"/>
        <w:rPr>
          <w:rFonts w:ascii="Arial" w:hAnsi="Arial" w:cs="Arial"/>
          <w:b/>
          <w:bCs/>
        </w:rPr>
      </w:pPr>
      <w:r w:rsidRPr="00D76D34">
        <w:rPr>
          <w:rFonts w:ascii="Arial" w:hAnsi="Arial" w:cs="Arial"/>
          <w:b/>
          <w:bCs/>
        </w:rPr>
        <w:t>§</w:t>
      </w:r>
      <w:r w:rsidR="00FD3A6B" w:rsidRPr="00D76D34">
        <w:rPr>
          <w:rFonts w:ascii="Arial" w:hAnsi="Arial" w:cs="Arial"/>
          <w:b/>
          <w:bCs/>
        </w:rPr>
        <w:t xml:space="preserve"> </w:t>
      </w:r>
      <w:r w:rsidR="00846B0A" w:rsidRPr="00D76D34">
        <w:rPr>
          <w:rFonts w:ascii="Arial" w:hAnsi="Arial" w:cs="Arial"/>
          <w:b/>
          <w:bCs/>
        </w:rPr>
        <w:t>10</w:t>
      </w:r>
    </w:p>
    <w:p w14:paraId="1F7FA535" w14:textId="77777777" w:rsidR="00D65C1C" w:rsidRPr="00D76D34" w:rsidRDefault="00D65C1C" w:rsidP="00EF12F9">
      <w:pPr>
        <w:pStyle w:val="berschrift6"/>
        <w:keepNext/>
        <w:keepLines/>
        <w:spacing w:before="0" w:after="0"/>
        <w:jc w:val="center"/>
        <w:rPr>
          <w:rFonts w:ascii="Arial" w:hAnsi="Arial" w:cs="Arial"/>
          <w:sz w:val="24"/>
          <w:szCs w:val="24"/>
        </w:rPr>
      </w:pPr>
      <w:r w:rsidRPr="00D76D34">
        <w:rPr>
          <w:rFonts w:ascii="Arial" w:hAnsi="Arial" w:cs="Arial"/>
          <w:sz w:val="24"/>
          <w:szCs w:val="24"/>
        </w:rPr>
        <w:t>Datenschutz / Geheimhaltung</w:t>
      </w:r>
    </w:p>
    <w:p w14:paraId="7EF1B785" w14:textId="77777777" w:rsidR="003A6350" w:rsidRPr="00D76D34" w:rsidRDefault="003A6350" w:rsidP="00EF12F9">
      <w:pPr>
        <w:keepNext/>
        <w:keepLines/>
        <w:rPr>
          <w:rFonts w:ascii="Arial" w:hAnsi="Arial" w:cs="Arial"/>
        </w:rPr>
      </w:pPr>
    </w:p>
    <w:p w14:paraId="1A1A5E48" w14:textId="0B4C6958" w:rsidR="00D65C1C" w:rsidRPr="00D76D34" w:rsidRDefault="00D65C1C" w:rsidP="00EF12F9">
      <w:pPr>
        <w:pStyle w:val="Listenabsatz"/>
        <w:keepNext/>
        <w:keepLines/>
        <w:numPr>
          <w:ilvl w:val="0"/>
          <w:numId w:val="38"/>
        </w:numPr>
        <w:tabs>
          <w:tab w:val="left" w:pos="709"/>
          <w:tab w:val="left" w:pos="1134"/>
          <w:tab w:val="left" w:pos="3969"/>
        </w:tabs>
      </w:pPr>
      <w:r w:rsidRPr="00D76D34">
        <w:t>D</w:t>
      </w:r>
      <w:r w:rsidR="00865991" w:rsidRPr="00D76D34">
        <w:t>er</w:t>
      </w:r>
      <w:r w:rsidR="000A0B7B" w:rsidRPr="00D76D34">
        <w:t xml:space="preserve"> Auftragnehmer hat mit der gebotenen Sorgfalt darauf hinzuwirken, dass alle mit der Vertragsdurchführung befassten Personen die gesetzlichen Bestimmungen über den Datenschutz </w:t>
      </w:r>
      <w:r w:rsidR="00120BA7" w:rsidRPr="00D76D34">
        <w:t xml:space="preserve">und das Postgeheimnis </w:t>
      </w:r>
      <w:r w:rsidR="000A0B7B" w:rsidRPr="00D76D34">
        <w:t>einhalten. Der Auftragnehmer hat hierzu jede Mitarbeiter</w:t>
      </w:r>
      <w:r w:rsidR="00120BA7" w:rsidRPr="00D76D34">
        <w:t>in bzw. jeden Mitarbeiter</w:t>
      </w:r>
      <w:r w:rsidR="000A0B7B" w:rsidRPr="00D76D34">
        <w:t xml:space="preserve"> vor der erstmaligen Aufnahme der Tätigkeit im Rahmen der Auftragsausführung durch schriftliche Vereinbarung </w:t>
      </w:r>
      <w:r w:rsidR="00120BA7" w:rsidRPr="00D76D34">
        <w:t xml:space="preserve">gem. Anlage 5 der Leistungsbeschreibung (Verpflichtungserklärung) </w:t>
      </w:r>
      <w:r w:rsidR="000A0B7B" w:rsidRPr="00D76D34">
        <w:t xml:space="preserve">zu verpflichten. </w:t>
      </w:r>
      <w:r w:rsidR="00116CF7" w:rsidRPr="00D76D34">
        <w:t xml:space="preserve">Auf Verlangen des Auftraggebers hat der Auftragnehmer Kopien der Verpflichtungserklärungen unverzüglich auszuhändigen. </w:t>
      </w:r>
      <w:r w:rsidR="000A0B7B" w:rsidRPr="00D76D34">
        <w:t xml:space="preserve">Sofern sich der Auftragnehmer eines </w:t>
      </w:r>
      <w:r w:rsidR="006F0657">
        <w:t>Unterauftragnehmers</w:t>
      </w:r>
      <w:r w:rsidR="000A0B7B" w:rsidRPr="00D76D34">
        <w:t xml:space="preserve"> oder sonstigen Dienstleisters be</w:t>
      </w:r>
      <w:r w:rsidRPr="00D76D34">
        <w:t xml:space="preserve">dient, hat </w:t>
      </w:r>
      <w:r w:rsidR="00865991" w:rsidRPr="00D76D34">
        <w:t>er</w:t>
      </w:r>
      <w:r w:rsidRPr="00D76D34">
        <w:t xml:space="preserve"> sicherzustellen, dass auch die Mitarbeiter</w:t>
      </w:r>
      <w:r w:rsidR="00120BA7" w:rsidRPr="00D76D34">
        <w:t>innen bzw. Mitarbeiter</w:t>
      </w:r>
      <w:r w:rsidRPr="00D76D34">
        <w:t xml:space="preserve"> des </w:t>
      </w:r>
      <w:r w:rsidR="006F0657">
        <w:t>Unterauftragnehmers</w:t>
      </w:r>
      <w:r w:rsidRPr="00D76D34">
        <w:t xml:space="preserve"> bzw. sonstigen Dienstleisters durch schriftliche Vereinbarung auf das Datengeheimnis verpflichtet worden sind.</w:t>
      </w:r>
    </w:p>
    <w:p w14:paraId="009FB877" w14:textId="77777777" w:rsidR="003A6350" w:rsidRPr="00D76D34" w:rsidRDefault="003A6350" w:rsidP="00EF12F9">
      <w:pPr>
        <w:keepNext/>
        <w:keepLines/>
        <w:tabs>
          <w:tab w:val="left" w:pos="709"/>
          <w:tab w:val="left" w:pos="1134"/>
          <w:tab w:val="left" w:pos="3969"/>
        </w:tabs>
        <w:rPr>
          <w:rFonts w:ascii="Arial" w:hAnsi="Arial" w:cs="Arial"/>
        </w:rPr>
      </w:pPr>
    </w:p>
    <w:p w14:paraId="0A746B93" w14:textId="77777777" w:rsidR="00636A97" w:rsidRPr="00D76D34" w:rsidRDefault="00D65C1C" w:rsidP="00F02A86">
      <w:pPr>
        <w:pStyle w:val="Listenabsatz"/>
        <w:numPr>
          <w:ilvl w:val="0"/>
          <w:numId w:val="38"/>
        </w:numPr>
        <w:tabs>
          <w:tab w:val="left" w:pos="709"/>
          <w:tab w:val="left" w:pos="1134"/>
          <w:tab w:val="left" w:pos="3969"/>
        </w:tabs>
      </w:pPr>
      <w:r w:rsidRPr="00D76D34">
        <w:t>D</w:t>
      </w:r>
      <w:r w:rsidR="00865991" w:rsidRPr="00D76D34">
        <w:t>er</w:t>
      </w:r>
      <w:r w:rsidRPr="00D76D34">
        <w:t xml:space="preserve"> Auftragnehmer ist verpflichtet, personenbezogene Daten nicht weiterzugeben. Dies beinhaltet ausdrücklich auch die auf den Sendungen angegebenen Adressen. </w:t>
      </w:r>
    </w:p>
    <w:p w14:paraId="2F4F9EAD" w14:textId="77777777" w:rsidR="003A6350" w:rsidRPr="00D76D34" w:rsidRDefault="003A6350" w:rsidP="00F02A86">
      <w:pPr>
        <w:rPr>
          <w:rFonts w:ascii="Arial" w:hAnsi="Arial" w:cs="Arial"/>
        </w:rPr>
      </w:pPr>
    </w:p>
    <w:p w14:paraId="1C8721A3" w14:textId="77777777" w:rsidR="00636A97" w:rsidRPr="00D76D34" w:rsidRDefault="00D65C1C" w:rsidP="00F02A86">
      <w:pPr>
        <w:pStyle w:val="Listenabsatz"/>
        <w:numPr>
          <w:ilvl w:val="0"/>
          <w:numId w:val="38"/>
        </w:numPr>
        <w:tabs>
          <w:tab w:val="left" w:pos="709"/>
          <w:tab w:val="left" w:pos="1134"/>
          <w:tab w:val="left" w:pos="3969"/>
        </w:tabs>
      </w:pPr>
      <w:r w:rsidRPr="00D76D34">
        <w:lastRenderedPageBreak/>
        <w:t xml:space="preserve">Die Vertragsparteien sind verpflichtet, alle im Rahmen des Vertragsverhältnisses erlangten Kenntnisse von vertraulichen Informationen und Geschäftsgeheimnissen streng vertraulich zu behandeln. Dies gilt auch für einen Zeitraum von fünf Jahren nach Ende dieses Vertrages. </w:t>
      </w:r>
    </w:p>
    <w:p w14:paraId="072230B0" w14:textId="77777777" w:rsidR="003A6350" w:rsidRPr="00D76D34" w:rsidRDefault="003A6350" w:rsidP="00F02A86">
      <w:pPr>
        <w:rPr>
          <w:rFonts w:ascii="Arial" w:hAnsi="Arial" w:cs="Arial"/>
        </w:rPr>
      </w:pPr>
    </w:p>
    <w:p w14:paraId="45B29030" w14:textId="77777777" w:rsidR="00636A97" w:rsidRPr="00D76D34" w:rsidRDefault="00D65C1C" w:rsidP="00F02A86">
      <w:pPr>
        <w:pStyle w:val="Listenabsatz"/>
        <w:numPr>
          <w:ilvl w:val="0"/>
          <w:numId w:val="38"/>
        </w:numPr>
        <w:tabs>
          <w:tab w:val="left" w:pos="709"/>
          <w:tab w:val="left" w:pos="1134"/>
          <w:tab w:val="left" w:pos="3969"/>
        </w:tabs>
      </w:pPr>
      <w:r w:rsidRPr="00D76D34">
        <w:t xml:space="preserve">Die Vertragsparteien haben etwaige im Zusammenhang mit der Vertragserfüllung erlangte Unterlagen gegen die Kenntnisnahme durch Unbefugte zu sichern. Die Vertragsparteien sind verpflichtet, einander die überlassenen Unterlagen einschließlich eventueller Kopien bei Beendigung des Vertragsverhältnisses auf Verlangen herauszugeben. Die Vertragsparteien haben die Unterlagen angemessen gegen eine nichtvertragsgemäße Nutzung, Vervielfältigung und Weitergabe zu sichern. </w:t>
      </w:r>
    </w:p>
    <w:p w14:paraId="6E526521" w14:textId="77777777" w:rsidR="00636A97" w:rsidRPr="00D76D34" w:rsidRDefault="00636A97" w:rsidP="00F02A86">
      <w:pPr>
        <w:pStyle w:val="Textkrper"/>
        <w:ind w:left="425"/>
      </w:pPr>
    </w:p>
    <w:p w14:paraId="69FE837E" w14:textId="77777777" w:rsidR="00EF12F9" w:rsidRPr="00D76D34" w:rsidRDefault="00EF12F9" w:rsidP="00F02A86">
      <w:pPr>
        <w:pStyle w:val="Textkrper"/>
        <w:ind w:left="425"/>
      </w:pPr>
    </w:p>
    <w:p w14:paraId="6407772D" w14:textId="77777777" w:rsidR="00D65C1C" w:rsidRPr="00D76D34" w:rsidRDefault="00D65C1C" w:rsidP="00EF12F9">
      <w:pPr>
        <w:pStyle w:val="Textkrper"/>
        <w:keepNext/>
        <w:keepLines/>
        <w:jc w:val="center"/>
        <w:rPr>
          <w:b/>
          <w:bCs/>
        </w:rPr>
      </w:pPr>
      <w:r w:rsidRPr="00D76D34">
        <w:rPr>
          <w:b/>
          <w:bCs/>
        </w:rPr>
        <w:t xml:space="preserve">§ </w:t>
      </w:r>
      <w:r w:rsidR="005A4418" w:rsidRPr="00D76D34">
        <w:rPr>
          <w:b/>
          <w:bCs/>
        </w:rPr>
        <w:t>1</w:t>
      </w:r>
      <w:r w:rsidR="00846B0A" w:rsidRPr="00D76D34">
        <w:rPr>
          <w:b/>
          <w:bCs/>
        </w:rPr>
        <w:t>1</w:t>
      </w:r>
    </w:p>
    <w:p w14:paraId="0D73E399" w14:textId="77777777" w:rsidR="00D65C1C" w:rsidRPr="00D76D34" w:rsidRDefault="00D65C1C" w:rsidP="00EF12F9">
      <w:pPr>
        <w:pStyle w:val="berschrift8"/>
        <w:keepNext/>
        <w:keepLines/>
        <w:spacing w:before="0" w:after="0"/>
        <w:jc w:val="center"/>
        <w:rPr>
          <w:rFonts w:ascii="Arial" w:hAnsi="Arial" w:cs="Arial"/>
          <w:b/>
          <w:bCs/>
          <w:i w:val="0"/>
          <w:iCs w:val="0"/>
        </w:rPr>
      </w:pPr>
      <w:r w:rsidRPr="00D76D34">
        <w:rPr>
          <w:rFonts w:ascii="Arial" w:hAnsi="Arial" w:cs="Arial"/>
          <w:b/>
          <w:bCs/>
          <w:i w:val="0"/>
          <w:iCs w:val="0"/>
        </w:rPr>
        <w:t>Versicherung</w:t>
      </w:r>
    </w:p>
    <w:p w14:paraId="31EF2DCA" w14:textId="77777777" w:rsidR="003A6350" w:rsidRPr="00D76D34" w:rsidRDefault="003A6350" w:rsidP="00EF12F9">
      <w:pPr>
        <w:keepNext/>
        <w:keepLines/>
        <w:rPr>
          <w:rFonts w:ascii="Arial" w:hAnsi="Arial" w:cs="Arial"/>
        </w:rPr>
      </w:pPr>
    </w:p>
    <w:p w14:paraId="3FBC639E" w14:textId="77777777" w:rsidR="00EB11F1" w:rsidRPr="00D76D34" w:rsidRDefault="00D65C1C" w:rsidP="00EF12F9">
      <w:pPr>
        <w:pStyle w:val="Textkrper2"/>
        <w:keepNext/>
        <w:keepLines/>
        <w:tabs>
          <w:tab w:val="left" w:pos="426"/>
        </w:tabs>
        <w:ind w:left="425"/>
        <w:jc w:val="left"/>
      </w:pPr>
      <w:r w:rsidRPr="00D76D34">
        <w:t>D</w:t>
      </w:r>
      <w:r w:rsidR="00865991" w:rsidRPr="00D76D34">
        <w:t>er</w:t>
      </w:r>
      <w:r w:rsidRPr="00D76D34">
        <w:t xml:space="preserve"> Auftragnehmer ist verpflichtet, eine Versicherung vorzuhalten, welche Personen-</w:t>
      </w:r>
      <w:r w:rsidR="00EB11F1" w:rsidRPr="00D76D34">
        <w:t>,</w:t>
      </w:r>
      <w:r w:rsidRPr="00D76D34">
        <w:t xml:space="preserve"> Sach- und Vermögensschäden abdeckt. Die Deckungssumme muss mind</w:t>
      </w:r>
      <w:r w:rsidR="00865991" w:rsidRPr="00D76D34">
        <w:t>estens</w:t>
      </w:r>
      <w:r w:rsidRPr="00D76D34">
        <w:t xml:space="preserve"> </w:t>
      </w:r>
      <w:r w:rsidR="00D814B2" w:rsidRPr="00D76D34">
        <w:t>1</w:t>
      </w:r>
      <w:r w:rsidRPr="00D76D34">
        <w:t>.000.000</w:t>
      </w:r>
      <w:r w:rsidR="00EB11F1" w:rsidRPr="00D76D34">
        <w:t>,00</w:t>
      </w:r>
      <w:r w:rsidR="005A4418" w:rsidRPr="00D76D34">
        <w:t> </w:t>
      </w:r>
      <w:r w:rsidRPr="00D76D34">
        <w:t xml:space="preserve">EUR </w:t>
      </w:r>
      <w:r w:rsidR="00335B7A" w:rsidRPr="00D76D34">
        <w:t xml:space="preserve">je Versicherungsfall </w:t>
      </w:r>
      <w:r w:rsidRPr="00D76D34">
        <w:t xml:space="preserve">betragen. </w:t>
      </w:r>
      <w:r w:rsidR="00335B7A" w:rsidRPr="00D76D34">
        <w:t xml:space="preserve">Die Deckungssumme muss </w:t>
      </w:r>
      <w:r w:rsidR="006B070F" w:rsidRPr="00D76D34">
        <w:t xml:space="preserve">mindestens </w:t>
      </w:r>
      <w:r w:rsidR="00335B7A" w:rsidRPr="00D76D34">
        <w:t xml:space="preserve">zweimal jährlich zur Verfügung stehen. Der Auftragnehmer verpflichtet sich, diese Versicherung während der gesamten Vertragsdauer aufrechtzuerhalten und sie auf Verlangen dem Auftraggeber schriftlich nachzuweisen. </w:t>
      </w:r>
    </w:p>
    <w:p w14:paraId="394677F2" w14:textId="77777777" w:rsidR="003E7792" w:rsidRPr="00D76D34" w:rsidRDefault="003E7792" w:rsidP="00EF12F9">
      <w:pPr>
        <w:pStyle w:val="Textkrper2"/>
        <w:keepNext/>
        <w:keepLines/>
        <w:tabs>
          <w:tab w:val="left" w:pos="426"/>
        </w:tabs>
        <w:ind w:left="425"/>
        <w:jc w:val="left"/>
      </w:pPr>
    </w:p>
    <w:p w14:paraId="5F7446B2" w14:textId="77777777" w:rsidR="003A6350" w:rsidRPr="00D76D34" w:rsidRDefault="003A6350" w:rsidP="00F02A86">
      <w:pPr>
        <w:pStyle w:val="Textkrper2"/>
        <w:tabs>
          <w:tab w:val="left" w:pos="426"/>
        </w:tabs>
        <w:ind w:left="425"/>
        <w:jc w:val="left"/>
      </w:pPr>
    </w:p>
    <w:p w14:paraId="0AC8F4F5" w14:textId="77777777" w:rsidR="00D65C1C" w:rsidRPr="00D76D34" w:rsidRDefault="00D65C1C" w:rsidP="00EF12F9">
      <w:pPr>
        <w:pStyle w:val="Textkrper"/>
        <w:keepNext/>
        <w:keepLines/>
        <w:jc w:val="center"/>
        <w:rPr>
          <w:b/>
          <w:bCs/>
        </w:rPr>
      </w:pPr>
      <w:r w:rsidRPr="00D76D34">
        <w:rPr>
          <w:b/>
          <w:bCs/>
        </w:rPr>
        <w:t xml:space="preserve">§ </w:t>
      </w:r>
      <w:r w:rsidR="00AA1980" w:rsidRPr="00D76D34">
        <w:rPr>
          <w:b/>
          <w:bCs/>
        </w:rPr>
        <w:t>1</w:t>
      </w:r>
      <w:r w:rsidR="00846B0A" w:rsidRPr="00D76D34">
        <w:rPr>
          <w:b/>
          <w:bCs/>
        </w:rPr>
        <w:t>2</w:t>
      </w:r>
    </w:p>
    <w:p w14:paraId="5A6A09C2" w14:textId="77777777" w:rsidR="00D65C1C" w:rsidRPr="00D76D34" w:rsidRDefault="00D65C1C" w:rsidP="00EF12F9">
      <w:pPr>
        <w:keepNext/>
        <w:keepLines/>
        <w:jc w:val="center"/>
        <w:rPr>
          <w:rFonts w:ascii="Arial" w:hAnsi="Arial" w:cs="Arial"/>
          <w:b/>
          <w:bCs/>
        </w:rPr>
      </w:pPr>
      <w:r w:rsidRPr="00D76D34">
        <w:rPr>
          <w:rFonts w:ascii="Arial" w:hAnsi="Arial" w:cs="Arial"/>
          <w:b/>
          <w:bCs/>
        </w:rPr>
        <w:t>Schlussbestimmungen</w:t>
      </w:r>
    </w:p>
    <w:p w14:paraId="31053E81" w14:textId="77777777" w:rsidR="003A6350" w:rsidRPr="00D76D34" w:rsidRDefault="003A6350" w:rsidP="00EF12F9">
      <w:pPr>
        <w:keepNext/>
        <w:keepLines/>
        <w:rPr>
          <w:rFonts w:ascii="Arial" w:hAnsi="Arial" w:cs="Arial"/>
          <w:bCs/>
        </w:rPr>
      </w:pPr>
    </w:p>
    <w:p w14:paraId="313BAB56" w14:textId="77777777" w:rsidR="00D65C1C" w:rsidRPr="00D76D34" w:rsidRDefault="00D65C1C" w:rsidP="00EF12F9">
      <w:pPr>
        <w:pStyle w:val="Listenabsatz"/>
        <w:keepNext/>
        <w:keepLines/>
        <w:numPr>
          <w:ilvl w:val="0"/>
          <w:numId w:val="39"/>
        </w:numPr>
        <w:tabs>
          <w:tab w:val="left" w:pos="709"/>
          <w:tab w:val="left" w:pos="1134"/>
          <w:tab w:val="left" w:pos="3969"/>
        </w:tabs>
      </w:pPr>
      <w:r w:rsidRPr="00D76D34">
        <w:t xml:space="preserve">Änderungen und Ergänzungen dieses Vertrags bedürfen der Schriftform. Mündliche Vereinbarungen haben keine Gültigkeit. </w:t>
      </w:r>
    </w:p>
    <w:p w14:paraId="5928DF3A" w14:textId="77777777" w:rsidR="003A6350" w:rsidRPr="00D76D34" w:rsidRDefault="003A6350" w:rsidP="00EF12F9">
      <w:pPr>
        <w:keepNext/>
        <w:keepLines/>
        <w:tabs>
          <w:tab w:val="left" w:pos="709"/>
          <w:tab w:val="left" w:pos="1134"/>
          <w:tab w:val="left" w:pos="3969"/>
        </w:tabs>
        <w:rPr>
          <w:rFonts w:ascii="Arial" w:hAnsi="Arial" w:cs="Arial"/>
        </w:rPr>
      </w:pPr>
    </w:p>
    <w:p w14:paraId="10089DDF" w14:textId="67F3244A" w:rsidR="003A6350" w:rsidRPr="00D76D34" w:rsidRDefault="00D65C1C" w:rsidP="00EF12F9">
      <w:pPr>
        <w:pStyle w:val="Listenabsatz"/>
        <w:keepNext/>
        <w:keepLines/>
        <w:numPr>
          <w:ilvl w:val="0"/>
          <w:numId w:val="39"/>
        </w:numPr>
        <w:tabs>
          <w:tab w:val="left" w:pos="709"/>
          <w:tab w:val="left" w:pos="1134"/>
          <w:tab w:val="left" w:pos="3969"/>
        </w:tabs>
      </w:pPr>
      <w:r w:rsidRPr="00D76D34">
        <w:t>Sollten eine oder mehrere Bestimmungen dieses Vertrag</w:t>
      </w:r>
      <w:r w:rsidR="00EB11F1" w:rsidRPr="00D76D34">
        <w:t>e</w:t>
      </w:r>
      <w:r w:rsidRPr="00D76D34">
        <w:t>s ganz oder teilweise unwirksam sein oder unwirksam werden, so wird dadurch die Wirksamkeit der übrigen Bestimmungen nicht berührt. Die Vertragspartner werden jedoch unwirksame Bestimmungen unverzüglich durch solche Vereinbarungen ersetzen, die dem Zweck des Vertrags in tatsächlicher, rechtlicher und wirtschaf</w:t>
      </w:r>
      <w:r w:rsidR="00431781">
        <w:t>tlicher Hinsicht möglichst nahe</w:t>
      </w:r>
      <w:r w:rsidRPr="00D76D34">
        <w:t xml:space="preserve">kommen. Ebenso ist zu verfahren, wenn eine Vereinbarung eine Lücke aufweisen sollte. </w:t>
      </w:r>
    </w:p>
    <w:p w14:paraId="359D39C5" w14:textId="77777777" w:rsidR="003A6350" w:rsidRPr="00D76D34" w:rsidRDefault="003A6350" w:rsidP="00EF12F9">
      <w:pPr>
        <w:keepNext/>
        <w:keepLines/>
        <w:tabs>
          <w:tab w:val="left" w:pos="709"/>
          <w:tab w:val="left" w:pos="1134"/>
          <w:tab w:val="left" w:pos="3969"/>
        </w:tabs>
        <w:rPr>
          <w:rFonts w:ascii="Arial" w:hAnsi="Arial" w:cs="Arial"/>
        </w:rPr>
      </w:pPr>
    </w:p>
    <w:p w14:paraId="6BBE1886" w14:textId="77777777" w:rsidR="00EB11F1" w:rsidRPr="00D76D34" w:rsidRDefault="00D65C1C" w:rsidP="00F02A86">
      <w:pPr>
        <w:pStyle w:val="Listenabsatz"/>
        <w:numPr>
          <w:ilvl w:val="0"/>
          <w:numId w:val="39"/>
        </w:numPr>
        <w:tabs>
          <w:tab w:val="left" w:pos="709"/>
          <w:tab w:val="left" w:pos="1134"/>
          <w:tab w:val="left" w:pos="3969"/>
        </w:tabs>
      </w:pPr>
      <w:r w:rsidRPr="00D76D34">
        <w:t xml:space="preserve">Es gilt das Recht der Bundesrepublik Deutschland. Soweit dieser Vertrag keine abweichenden Regelungen enthält, gelten die Bestimmungen der §§ 407 ff. HGB. </w:t>
      </w:r>
      <w:r w:rsidR="005A4418" w:rsidRPr="00D76D34">
        <w:t>Die Allgemeinen Geschäftsbedingungen de</w:t>
      </w:r>
      <w:r w:rsidR="00865991" w:rsidRPr="00D76D34">
        <w:t>s</w:t>
      </w:r>
      <w:r w:rsidR="005A4418" w:rsidRPr="00D76D34">
        <w:t xml:space="preserve"> Auftragnehmer</w:t>
      </w:r>
      <w:r w:rsidR="00865991" w:rsidRPr="00D76D34">
        <w:t>s</w:t>
      </w:r>
      <w:r w:rsidR="005A4418" w:rsidRPr="00D76D34">
        <w:t xml:space="preserve"> sind nicht Bestandteil dieses Vertrages.</w:t>
      </w:r>
    </w:p>
    <w:p w14:paraId="76BFC456" w14:textId="77777777" w:rsidR="003A6350" w:rsidRPr="00D76D34" w:rsidRDefault="003A6350" w:rsidP="00F02A86">
      <w:pPr>
        <w:pStyle w:val="Listenabsatz"/>
      </w:pPr>
    </w:p>
    <w:p w14:paraId="35DC1A98" w14:textId="77777777" w:rsidR="00EB11F1" w:rsidRPr="00D76D34" w:rsidRDefault="00D472B5" w:rsidP="00EF12F9">
      <w:pPr>
        <w:pStyle w:val="Listenabsatz"/>
        <w:numPr>
          <w:ilvl w:val="0"/>
          <w:numId w:val="39"/>
        </w:numPr>
        <w:tabs>
          <w:tab w:val="left" w:pos="709"/>
          <w:tab w:val="left" w:pos="1134"/>
          <w:tab w:val="left" w:pos="3969"/>
        </w:tabs>
        <w:rPr>
          <w:color w:val="auto"/>
        </w:rPr>
      </w:pPr>
      <w:r w:rsidRPr="00D76D34">
        <w:t>Gerichtsstand für Streitigkeiten im Zusa</w:t>
      </w:r>
      <w:r w:rsidR="003A6350" w:rsidRPr="00D76D34">
        <w:t xml:space="preserve">mmenhang mit diesem Vertrag ist </w:t>
      </w:r>
      <w:r w:rsidR="003A6350" w:rsidRPr="00D76D34">
        <w:rPr>
          <w:color w:val="FF0000"/>
        </w:rPr>
        <w:t>XX</w:t>
      </w:r>
      <w:r w:rsidR="00EF12F9" w:rsidRPr="00D76D34">
        <w:rPr>
          <w:color w:val="FF0000"/>
        </w:rPr>
        <w:t>.</w:t>
      </w:r>
    </w:p>
    <w:sectPr w:rsidR="00EB11F1" w:rsidRPr="00D76D34" w:rsidSect="00EA1B03">
      <w:headerReference w:type="default" r:id="rId8"/>
      <w:footerReference w:type="even" r:id="rId9"/>
      <w:footerReference w:type="default" r:id="rId10"/>
      <w:pgSz w:w="11906" w:h="16838"/>
      <w:pgMar w:top="1417" w:right="1417" w:bottom="1134" w:left="1417" w:header="709" w:footer="709" w:gutter="0"/>
      <w:paperSrc w:first="262" w:other="26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F7573" w14:textId="77777777" w:rsidR="00DC4166" w:rsidRDefault="00DC4166" w:rsidP="00E0277D">
      <w:r>
        <w:separator/>
      </w:r>
    </w:p>
  </w:endnote>
  <w:endnote w:type="continuationSeparator" w:id="0">
    <w:p w14:paraId="5503F711" w14:textId="77777777" w:rsidR="00DC4166" w:rsidRDefault="00DC4166" w:rsidP="00E02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50765" w14:textId="77777777" w:rsidR="00EB7830" w:rsidRDefault="00EB7830" w:rsidP="00137BA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489722D" w14:textId="77777777" w:rsidR="00EB7830" w:rsidRDefault="00EB7830" w:rsidP="00137BA4">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37BD1" w14:textId="63502F11" w:rsidR="00EB7830" w:rsidRPr="00D75091" w:rsidRDefault="00EA1B03" w:rsidP="00EA1B03">
    <w:pPr>
      <w:pStyle w:val="Fuzeile"/>
      <w:rPr>
        <w:rFonts w:ascii="Arial" w:hAnsi="Arial" w:cs="Arial"/>
        <w:sz w:val="22"/>
        <w:szCs w:val="22"/>
      </w:rPr>
    </w:pPr>
    <w:r w:rsidRPr="00EA1B03">
      <w:rPr>
        <w:rFonts w:ascii="Arial" w:hAnsi="Arial" w:cs="Arial"/>
        <w:sz w:val="22"/>
        <w:szCs w:val="22"/>
      </w:rPr>
      <w:t>Vertrag</w:t>
    </w:r>
    <w:sdt>
      <w:sdtPr>
        <w:rPr>
          <w:rFonts w:ascii="Arial" w:hAnsi="Arial" w:cs="Arial"/>
          <w:sz w:val="22"/>
          <w:szCs w:val="22"/>
        </w:rPr>
        <w:id w:val="31298188"/>
        <w:docPartObj>
          <w:docPartGallery w:val="Page Numbers (Bottom of Page)"/>
          <w:docPartUnique/>
        </w:docPartObj>
      </w:sdtPr>
      <w:sdtEndPr/>
      <w:sdtContent>
        <w:sdt>
          <w:sdtPr>
            <w:rPr>
              <w:rFonts w:ascii="Arial" w:hAnsi="Arial" w:cs="Arial"/>
              <w:sz w:val="22"/>
              <w:szCs w:val="22"/>
            </w:rPr>
            <w:id w:val="1021177321"/>
            <w:docPartObj>
              <w:docPartGallery w:val="Page Numbers (Top of Page)"/>
              <w:docPartUnique/>
            </w:docPartObj>
          </w:sdtPr>
          <w:sdtEndPr/>
          <w:sdtContent>
            <w:r w:rsidRPr="00D75091">
              <w:rPr>
                <w:rFonts w:ascii="Arial" w:hAnsi="Arial" w:cs="Arial"/>
                <w:sz w:val="22"/>
                <w:szCs w:val="22"/>
              </w:rPr>
              <w:tab/>
            </w:r>
            <w:r w:rsidR="007D1F66">
              <w:rPr>
                <w:rFonts w:ascii="Arial" w:hAnsi="Arial" w:cs="Arial"/>
                <w:sz w:val="22"/>
                <w:szCs w:val="22"/>
              </w:rPr>
              <w:t xml:space="preserve">Stand </w:t>
            </w:r>
            <w:r w:rsidR="00D15668">
              <w:rPr>
                <w:rFonts w:ascii="Arial" w:hAnsi="Arial" w:cs="Arial"/>
                <w:sz w:val="22"/>
                <w:szCs w:val="22"/>
              </w:rPr>
              <w:t>März 2023</w:t>
            </w:r>
            <w:r w:rsidRPr="00D75091">
              <w:rPr>
                <w:rFonts w:ascii="Arial" w:hAnsi="Arial" w:cs="Arial"/>
                <w:sz w:val="22"/>
                <w:szCs w:val="22"/>
              </w:rPr>
              <w:tab/>
            </w:r>
            <w:r w:rsidR="00EB7830" w:rsidRPr="00D75091">
              <w:rPr>
                <w:rFonts w:ascii="Arial" w:hAnsi="Arial" w:cs="Arial"/>
                <w:sz w:val="22"/>
                <w:szCs w:val="22"/>
              </w:rPr>
              <w:t xml:space="preserve">Seite </w:t>
            </w:r>
            <w:r w:rsidR="00EB7830" w:rsidRPr="00D75091">
              <w:rPr>
                <w:rFonts w:ascii="Arial" w:hAnsi="Arial" w:cs="Arial"/>
                <w:sz w:val="22"/>
                <w:szCs w:val="22"/>
              </w:rPr>
              <w:fldChar w:fldCharType="begin"/>
            </w:r>
            <w:r w:rsidR="00EB7830" w:rsidRPr="00D75091">
              <w:rPr>
                <w:rFonts w:ascii="Arial" w:hAnsi="Arial" w:cs="Arial"/>
                <w:sz w:val="22"/>
                <w:szCs w:val="22"/>
              </w:rPr>
              <w:instrText>PAGE</w:instrText>
            </w:r>
            <w:r w:rsidR="00EB7830" w:rsidRPr="00D75091">
              <w:rPr>
                <w:rFonts w:ascii="Arial" w:hAnsi="Arial" w:cs="Arial"/>
                <w:sz w:val="22"/>
                <w:szCs w:val="22"/>
              </w:rPr>
              <w:fldChar w:fldCharType="separate"/>
            </w:r>
            <w:r w:rsidR="00E0386B">
              <w:rPr>
                <w:rFonts w:ascii="Arial" w:hAnsi="Arial" w:cs="Arial"/>
                <w:noProof/>
                <w:sz w:val="22"/>
                <w:szCs w:val="22"/>
              </w:rPr>
              <w:t>4</w:t>
            </w:r>
            <w:r w:rsidR="00EB7830" w:rsidRPr="00D75091">
              <w:rPr>
                <w:rFonts w:ascii="Arial" w:hAnsi="Arial" w:cs="Arial"/>
                <w:sz w:val="22"/>
                <w:szCs w:val="22"/>
              </w:rPr>
              <w:fldChar w:fldCharType="end"/>
            </w:r>
            <w:r w:rsidR="00EB7830" w:rsidRPr="00D75091">
              <w:rPr>
                <w:rFonts w:ascii="Arial" w:hAnsi="Arial" w:cs="Arial"/>
                <w:sz w:val="22"/>
                <w:szCs w:val="22"/>
              </w:rPr>
              <w:t xml:space="preserve"> von </w:t>
            </w:r>
            <w:r w:rsidR="00EB7830" w:rsidRPr="00D75091">
              <w:rPr>
                <w:rFonts w:ascii="Arial" w:hAnsi="Arial" w:cs="Arial"/>
                <w:sz w:val="22"/>
                <w:szCs w:val="22"/>
              </w:rPr>
              <w:fldChar w:fldCharType="begin"/>
            </w:r>
            <w:r w:rsidR="00EB7830" w:rsidRPr="00D75091">
              <w:rPr>
                <w:rFonts w:ascii="Arial" w:hAnsi="Arial" w:cs="Arial"/>
                <w:sz w:val="22"/>
                <w:szCs w:val="22"/>
              </w:rPr>
              <w:instrText>NUMPAGES</w:instrText>
            </w:r>
            <w:r w:rsidR="00EB7830" w:rsidRPr="00D75091">
              <w:rPr>
                <w:rFonts w:ascii="Arial" w:hAnsi="Arial" w:cs="Arial"/>
                <w:sz w:val="22"/>
                <w:szCs w:val="22"/>
              </w:rPr>
              <w:fldChar w:fldCharType="separate"/>
            </w:r>
            <w:r w:rsidR="00E0386B">
              <w:rPr>
                <w:rFonts w:ascii="Arial" w:hAnsi="Arial" w:cs="Arial"/>
                <w:noProof/>
                <w:sz w:val="22"/>
                <w:szCs w:val="22"/>
              </w:rPr>
              <w:t>10</w:t>
            </w:r>
            <w:r w:rsidR="00EB7830" w:rsidRPr="00D75091">
              <w:rPr>
                <w:rFonts w:ascii="Arial" w:hAnsi="Arial" w:cs="Arial"/>
                <w:sz w:val="22"/>
                <w:szCs w:val="22"/>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A25FC" w14:textId="77777777" w:rsidR="00DC4166" w:rsidRDefault="00DC4166" w:rsidP="00E0277D">
      <w:r>
        <w:separator/>
      </w:r>
    </w:p>
  </w:footnote>
  <w:footnote w:type="continuationSeparator" w:id="0">
    <w:p w14:paraId="79022A61" w14:textId="77777777" w:rsidR="00DC4166" w:rsidRDefault="00DC4166" w:rsidP="00E02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0AED2" w14:textId="77777777" w:rsidR="00EA1B03" w:rsidRPr="00EA1B03" w:rsidRDefault="00EA1B03" w:rsidP="00EA1B03">
    <w:pPr>
      <w:pStyle w:val="Kopfzeile"/>
      <w:jc w:val="right"/>
      <w:rPr>
        <w:rFonts w:ascii="Arial" w:hAnsi="Arial" w:cs="Arial"/>
        <w:sz w:val="22"/>
        <w:szCs w:val="22"/>
      </w:rPr>
    </w:pPr>
    <w:r w:rsidRPr="00EA1B03">
      <w:rPr>
        <w:rFonts w:ascii="Arial" w:hAnsi="Arial" w:cs="Arial"/>
        <w:sz w:val="22"/>
        <w:szCs w:val="22"/>
      </w:rPr>
      <w:t xml:space="preserve">Anlage </w:t>
    </w:r>
    <w:r w:rsidR="003756C5">
      <w:rPr>
        <w:rFonts w:ascii="Arial" w:hAnsi="Arial" w:cs="Arial"/>
        <w:sz w:val="22"/>
        <w:szCs w:val="22"/>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A21"/>
    <w:multiLevelType w:val="multilevel"/>
    <w:tmpl w:val="61A0C4D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5A0CFD"/>
    <w:multiLevelType w:val="singleLevel"/>
    <w:tmpl w:val="FC584A08"/>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2" w15:restartNumberingAfterBreak="0">
    <w:nsid w:val="05F5288E"/>
    <w:multiLevelType w:val="multilevel"/>
    <w:tmpl w:val="04822CE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BF5894"/>
    <w:multiLevelType w:val="hybridMultilevel"/>
    <w:tmpl w:val="B1A69DE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FE058A"/>
    <w:multiLevelType w:val="multilevel"/>
    <w:tmpl w:val="19949E0E"/>
    <w:lvl w:ilvl="0">
      <w:start w:val="1"/>
      <w:numFmt w:val="bullet"/>
      <w:lvlText w:val=""/>
      <w:lvlJc w:val="left"/>
      <w:pPr>
        <w:ind w:left="927" w:hanging="360"/>
      </w:pPr>
      <w:rPr>
        <w:rFonts w:ascii="Symbol" w:hAnsi="Symbol" w:hint="default"/>
      </w:r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5" w15:restartNumberingAfterBreak="0">
    <w:nsid w:val="120B7642"/>
    <w:multiLevelType w:val="multilevel"/>
    <w:tmpl w:val="6CE4E7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3A317E"/>
    <w:multiLevelType w:val="hybridMultilevel"/>
    <w:tmpl w:val="6D3C1F1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A7A793C"/>
    <w:multiLevelType w:val="singleLevel"/>
    <w:tmpl w:val="04070015"/>
    <w:lvl w:ilvl="0">
      <w:start w:val="1"/>
      <w:numFmt w:val="decimal"/>
      <w:lvlText w:val="(%1)"/>
      <w:lvlJc w:val="left"/>
      <w:pPr>
        <w:tabs>
          <w:tab w:val="num" w:pos="644"/>
        </w:tabs>
        <w:ind w:left="644" w:hanging="360"/>
      </w:pPr>
      <w:rPr>
        <w:rFonts w:hint="default"/>
      </w:rPr>
    </w:lvl>
  </w:abstractNum>
  <w:abstractNum w:abstractNumId="8" w15:restartNumberingAfterBreak="0">
    <w:nsid w:val="2915523C"/>
    <w:multiLevelType w:val="hybridMultilevel"/>
    <w:tmpl w:val="A65213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9FE23BE"/>
    <w:multiLevelType w:val="hybridMultilevel"/>
    <w:tmpl w:val="82DA868E"/>
    <w:lvl w:ilvl="0" w:tplc="04070015">
      <w:start w:val="1"/>
      <w:numFmt w:val="decimal"/>
      <w:lvlText w:val="(%1)"/>
      <w:lvlJc w:val="left"/>
      <w:pPr>
        <w:ind w:left="786"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B897466"/>
    <w:multiLevelType w:val="multilevel"/>
    <w:tmpl w:val="A58C5460"/>
    <w:lvl w:ilvl="0">
      <w:start w:val="1"/>
      <w:numFmt w:val="bullet"/>
      <w:lvlText w:val=""/>
      <w:lvlJc w:val="left"/>
      <w:pPr>
        <w:ind w:left="720" w:hanging="360"/>
      </w:pPr>
      <w:rPr>
        <w:rFonts w:ascii="Wingdings" w:hAnsi="Wingding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15:restartNumberingAfterBreak="0">
    <w:nsid w:val="2C0E4048"/>
    <w:multiLevelType w:val="multilevel"/>
    <w:tmpl w:val="B0CC068A"/>
    <w:lvl w:ilvl="0">
      <w:start w:val="1"/>
      <w:numFmt w:val="bullet"/>
      <w:lvlText w:val="o"/>
      <w:lvlJc w:val="left"/>
      <w:pPr>
        <w:ind w:left="720" w:hanging="360"/>
      </w:pPr>
      <w:rPr>
        <w:rFonts w:ascii="Courier New" w:hAnsi="Courier New" w:cs="Courier New"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15:restartNumberingAfterBreak="0">
    <w:nsid w:val="2C5B5D80"/>
    <w:multiLevelType w:val="hybridMultilevel"/>
    <w:tmpl w:val="94A0512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15:restartNumberingAfterBreak="0">
    <w:nsid w:val="3311545D"/>
    <w:multiLevelType w:val="hybridMultilevel"/>
    <w:tmpl w:val="9B0ED00C"/>
    <w:lvl w:ilvl="0" w:tplc="74147EDC">
      <w:start w:val="1"/>
      <w:numFmt w:val="decimal"/>
      <w:lvlText w:val="(%1)"/>
      <w:lvlJc w:val="left"/>
      <w:pPr>
        <w:ind w:left="720" w:hanging="360"/>
      </w:pPr>
      <w:rPr>
        <w:rFonts w:cs="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40603A9"/>
    <w:multiLevelType w:val="multilevel"/>
    <w:tmpl w:val="08C02294"/>
    <w:lvl w:ilvl="0">
      <w:start w:val="1"/>
      <w:numFmt w:val="decimal"/>
      <w:lvlText w:val="(%1)"/>
      <w:lvlJc w:val="left"/>
      <w:pPr>
        <w:ind w:left="567" w:hanging="56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7B55344"/>
    <w:multiLevelType w:val="multilevel"/>
    <w:tmpl w:val="19949E0E"/>
    <w:lvl w:ilvl="0">
      <w:start w:val="1"/>
      <w:numFmt w:val="bullet"/>
      <w:lvlText w:val=""/>
      <w:lvlJc w:val="left"/>
      <w:pPr>
        <w:ind w:left="1069" w:hanging="360"/>
      </w:pPr>
      <w:rPr>
        <w:rFonts w:ascii="Symbol" w:hAnsi="Symbol" w:hint="default"/>
      </w:r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6" w15:restartNumberingAfterBreak="0">
    <w:nsid w:val="38BA05A7"/>
    <w:multiLevelType w:val="multilevel"/>
    <w:tmpl w:val="80E2C9F8"/>
    <w:lvl w:ilvl="0">
      <w:start w:val="1"/>
      <w:numFmt w:val="decimal"/>
      <w:lvlText w:val="(%1)"/>
      <w:lvlJc w:val="left"/>
      <w:pPr>
        <w:ind w:left="567" w:hanging="56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DA47A98"/>
    <w:multiLevelType w:val="multilevel"/>
    <w:tmpl w:val="80E2C9F8"/>
    <w:lvl w:ilvl="0">
      <w:start w:val="1"/>
      <w:numFmt w:val="decimal"/>
      <w:lvlText w:val="(%1)"/>
      <w:lvlJc w:val="left"/>
      <w:pPr>
        <w:ind w:left="567" w:hanging="56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1B905E3"/>
    <w:multiLevelType w:val="multilevel"/>
    <w:tmpl w:val="04822CE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B36568"/>
    <w:multiLevelType w:val="multilevel"/>
    <w:tmpl w:val="80E2C9F8"/>
    <w:lvl w:ilvl="0">
      <w:start w:val="1"/>
      <w:numFmt w:val="decimal"/>
      <w:lvlText w:val="(%1)"/>
      <w:lvlJc w:val="left"/>
      <w:pPr>
        <w:ind w:left="567" w:hanging="56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8036790"/>
    <w:multiLevelType w:val="multilevel"/>
    <w:tmpl w:val="A58C5460"/>
    <w:lvl w:ilvl="0">
      <w:start w:val="1"/>
      <w:numFmt w:val="bullet"/>
      <w:lvlText w:val=""/>
      <w:lvlJc w:val="left"/>
      <w:pPr>
        <w:ind w:left="720" w:hanging="360"/>
      </w:pPr>
      <w:rPr>
        <w:rFonts w:ascii="Wingdings" w:hAnsi="Wingding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49312D32"/>
    <w:multiLevelType w:val="hybridMultilevel"/>
    <w:tmpl w:val="F2FC316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9C5469B"/>
    <w:multiLevelType w:val="hybridMultilevel"/>
    <w:tmpl w:val="D41609D0"/>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3" w15:restartNumberingAfterBreak="0">
    <w:nsid w:val="4B9305B2"/>
    <w:multiLevelType w:val="hybridMultilevel"/>
    <w:tmpl w:val="2EF26D3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BAE28DD"/>
    <w:multiLevelType w:val="hybridMultilevel"/>
    <w:tmpl w:val="DE7A9C2E"/>
    <w:lvl w:ilvl="0" w:tplc="04070001">
      <w:start w:val="1"/>
      <w:numFmt w:val="bullet"/>
      <w:lvlText w:val=""/>
      <w:lvlJc w:val="left"/>
      <w:pPr>
        <w:ind w:left="720" w:hanging="360"/>
      </w:pPr>
      <w:rPr>
        <w:rFonts w:ascii="Symbol" w:hAnsi="Symbol" w:hint="default"/>
        <w:b/>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C261394"/>
    <w:multiLevelType w:val="hybridMultilevel"/>
    <w:tmpl w:val="87646ACA"/>
    <w:lvl w:ilvl="0" w:tplc="606C9C48">
      <w:start w:val="1"/>
      <w:numFmt w:val="lowerLetter"/>
      <w:lvlText w:val="%1."/>
      <w:lvlJc w:val="left"/>
      <w:pPr>
        <w:ind w:left="360" w:hanging="360"/>
      </w:pPr>
      <w:rPr>
        <w:rFonts w:hint="default"/>
        <w:b/>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544A59DF"/>
    <w:multiLevelType w:val="multilevel"/>
    <w:tmpl w:val="80E2C9F8"/>
    <w:lvl w:ilvl="0">
      <w:start w:val="1"/>
      <w:numFmt w:val="decimal"/>
      <w:lvlText w:val="(%1)"/>
      <w:lvlJc w:val="left"/>
      <w:pPr>
        <w:ind w:left="567" w:hanging="56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6B77A97"/>
    <w:multiLevelType w:val="multilevel"/>
    <w:tmpl w:val="80E2C9F8"/>
    <w:lvl w:ilvl="0">
      <w:start w:val="1"/>
      <w:numFmt w:val="decimal"/>
      <w:lvlText w:val="(%1)"/>
      <w:lvlJc w:val="left"/>
      <w:pPr>
        <w:ind w:left="567" w:hanging="56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CA34AC"/>
    <w:multiLevelType w:val="hybridMultilevel"/>
    <w:tmpl w:val="EF10E67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8865A41"/>
    <w:multiLevelType w:val="multilevel"/>
    <w:tmpl w:val="08C02294"/>
    <w:lvl w:ilvl="0">
      <w:start w:val="1"/>
      <w:numFmt w:val="decimal"/>
      <w:lvlText w:val="(%1)"/>
      <w:lvlJc w:val="left"/>
      <w:pPr>
        <w:ind w:left="567" w:hanging="56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A954EB4"/>
    <w:multiLevelType w:val="multilevel"/>
    <w:tmpl w:val="08C02294"/>
    <w:lvl w:ilvl="0">
      <w:start w:val="1"/>
      <w:numFmt w:val="decimal"/>
      <w:lvlText w:val="(%1)"/>
      <w:lvlJc w:val="left"/>
      <w:pPr>
        <w:ind w:left="567" w:hanging="56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AF47FD5"/>
    <w:multiLevelType w:val="singleLevel"/>
    <w:tmpl w:val="04070015"/>
    <w:lvl w:ilvl="0">
      <w:start w:val="1"/>
      <w:numFmt w:val="decimal"/>
      <w:lvlText w:val="(%1)"/>
      <w:lvlJc w:val="left"/>
      <w:pPr>
        <w:tabs>
          <w:tab w:val="num" w:pos="360"/>
        </w:tabs>
        <w:ind w:left="360" w:hanging="360"/>
      </w:pPr>
      <w:rPr>
        <w:rFonts w:hint="default"/>
      </w:rPr>
    </w:lvl>
  </w:abstractNum>
  <w:abstractNum w:abstractNumId="32" w15:restartNumberingAfterBreak="0">
    <w:nsid w:val="5C6439E5"/>
    <w:multiLevelType w:val="multilevel"/>
    <w:tmpl w:val="6CE4E7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D937FD"/>
    <w:multiLevelType w:val="hybridMultilevel"/>
    <w:tmpl w:val="A886BC1C"/>
    <w:lvl w:ilvl="0" w:tplc="6284C748">
      <w:numFmt w:val="bullet"/>
      <w:lvlText w:val="-"/>
      <w:lvlJc w:val="left"/>
      <w:pPr>
        <w:ind w:left="720" w:hanging="360"/>
      </w:pPr>
      <w:rPr>
        <w:rFonts w:ascii="Arial" w:eastAsia="Times New Roman"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4640FAE"/>
    <w:multiLevelType w:val="hybridMultilevel"/>
    <w:tmpl w:val="ADB2024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58B637E"/>
    <w:multiLevelType w:val="hybridMultilevel"/>
    <w:tmpl w:val="40D23820"/>
    <w:lvl w:ilvl="0" w:tplc="2A160E56">
      <w:start w:val="1"/>
      <w:numFmt w:val="decimal"/>
      <w:lvlText w:val="(%1)"/>
      <w:lvlJc w:val="left"/>
      <w:pPr>
        <w:ind w:left="785" w:hanging="360"/>
      </w:pPr>
      <w:rPr>
        <w:rFonts w:cs="Arial" w:hint="default"/>
        <w:sz w:val="24"/>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36" w15:restartNumberingAfterBreak="0">
    <w:nsid w:val="6B944F3A"/>
    <w:multiLevelType w:val="multilevel"/>
    <w:tmpl w:val="08C02294"/>
    <w:lvl w:ilvl="0">
      <w:start w:val="1"/>
      <w:numFmt w:val="decimal"/>
      <w:lvlText w:val="(%1)"/>
      <w:lvlJc w:val="left"/>
      <w:pPr>
        <w:ind w:left="567" w:hanging="56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C2D364C"/>
    <w:multiLevelType w:val="hybridMultilevel"/>
    <w:tmpl w:val="74BE41E2"/>
    <w:lvl w:ilvl="0" w:tplc="67D0F448">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71017BA3"/>
    <w:multiLevelType w:val="multilevel"/>
    <w:tmpl w:val="80E2C9F8"/>
    <w:lvl w:ilvl="0">
      <w:start w:val="1"/>
      <w:numFmt w:val="decimal"/>
      <w:lvlText w:val="(%1)"/>
      <w:lvlJc w:val="left"/>
      <w:pPr>
        <w:ind w:left="567" w:hanging="567"/>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8040FE7"/>
    <w:multiLevelType w:val="multilevel"/>
    <w:tmpl w:val="8716D9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3A5BCF"/>
    <w:multiLevelType w:val="multilevel"/>
    <w:tmpl w:val="8716D9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E4575F2"/>
    <w:multiLevelType w:val="hybridMultilevel"/>
    <w:tmpl w:val="969683EE"/>
    <w:lvl w:ilvl="0" w:tplc="2570AA24">
      <w:start w:val="1"/>
      <w:numFmt w:val="decimal"/>
      <w:lvlText w:val="(%1)"/>
      <w:lvlJc w:val="left"/>
      <w:pPr>
        <w:ind w:left="720" w:hanging="360"/>
      </w:pPr>
      <w:rPr>
        <w:rFonts w:cs="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7"/>
  </w:num>
  <w:num w:numId="3">
    <w:abstractNumId w:val="31"/>
  </w:num>
  <w:num w:numId="4">
    <w:abstractNumId w:val="33"/>
  </w:num>
  <w:num w:numId="5">
    <w:abstractNumId w:val="9"/>
  </w:num>
  <w:num w:numId="6">
    <w:abstractNumId w:val="23"/>
  </w:num>
  <w:num w:numId="7">
    <w:abstractNumId w:val="34"/>
  </w:num>
  <w:num w:numId="8">
    <w:abstractNumId w:val="6"/>
  </w:num>
  <w:num w:numId="9">
    <w:abstractNumId w:val="28"/>
  </w:num>
  <w:num w:numId="10">
    <w:abstractNumId w:val="3"/>
  </w:num>
  <w:num w:numId="11">
    <w:abstractNumId w:val="41"/>
  </w:num>
  <w:num w:numId="12">
    <w:abstractNumId w:val="21"/>
  </w:num>
  <w:num w:numId="13">
    <w:abstractNumId w:val="35"/>
  </w:num>
  <w:num w:numId="14">
    <w:abstractNumId w:val="8"/>
  </w:num>
  <w:num w:numId="15">
    <w:abstractNumId w:val="22"/>
  </w:num>
  <w:num w:numId="16">
    <w:abstractNumId w:val="41"/>
    <w:lvlOverride w:ilvl="0">
      <w:lvl w:ilvl="0" w:tplc="2570AA24">
        <w:start w:val="1"/>
        <w:numFmt w:val="decimal"/>
        <w:lvlText w:val="(%1)"/>
        <w:lvlJc w:val="left"/>
        <w:pPr>
          <w:ind w:left="720" w:hanging="360"/>
        </w:pPr>
        <w:rPr>
          <w:rFonts w:cs="Arial" w:hint="default"/>
          <w:sz w:val="22"/>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17">
    <w:abstractNumId w:val="13"/>
  </w:num>
  <w:num w:numId="18">
    <w:abstractNumId w:val="32"/>
  </w:num>
  <w:num w:numId="19">
    <w:abstractNumId w:val="5"/>
  </w:num>
  <w:num w:numId="20">
    <w:abstractNumId w:val="20"/>
  </w:num>
  <w:num w:numId="21">
    <w:abstractNumId w:val="10"/>
  </w:num>
  <w:num w:numId="22">
    <w:abstractNumId w:val="11"/>
  </w:num>
  <w:num w:numId="23">
    <w:abstractNumId w:val="2"/>
  </w:num>
  <w:num w:numId="24">
    <w:abstractNumId w:val="39"/>
  </w:num>
  <w:num w:numId="25">
    <w:abstractNumId w:val="40"/>
  </w:num>
  <w:num w:numId="26">
    <w:abstractNumId w:val="18"/>
  </w:num>
  <w:num w:numId="27">
    <w:abstractNumId w:val="0"/>
  </w:num>
  <w:num w:numId="28">
    <w:abstractNumId w:val="38"/>
  </w:num>
  <w:num w:numId="29">
    <w:abstractNumId w:val="19"/>
  </w:num>
  <w:num w:numId="30">
    <w:abstractNumId w:val="17"/>
  </w:num>
  <w:num w:numId="31">
    <w:abstractNumId w:val="16"/>
  </w:num>
  <w:num w:numId="32">
    <w:abstractNumId w:val="26"/>
  </w:num>
  <w:num w:numId="33">
    <w:abstractNumId w:val="27"/>
  </w:num>
  <w:num w:numId="34">
    <w:abstractNumId w:val="15"/>
  </w:num>
  <w:num w:numId="35">
    <w:abstractNumId w:val="36"/>
  </w:num>
  <w:num w:numId="36">
    <w:abstractNumId w:val="4"/>
  </w:num>
  <w:num w:numId="37">
    <w:abstractNumId w:val="14"/>
  </w:num>
  <w:num w:numId="38">
    <w:abstractNumId w:val="30"/>
  </w:num>
  <w:num w:numId="39">
    <w:abstractNumId w:val="29"/>
  </w:num>
  <w:num w:numId="40">
    <w:abstractNumId w:val="25"/>
  </w:num>
  <w:num w:numId="41">
    <w:abstractNumId w:val="37"/>
  </w:num>
  <w:num w:numId="42">
    <w:abstractNumId w:val="24"/>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cumentProtection w:edit="readOnly" w:enforcement="0"/>
  <w:defaultTabStop w:val="709"/>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C1C"/>
    <w:rsid w:val="0003396E"/>
    <w:rsid w:val="00035114"/>
    <w:rsid w:val="00035359"/>
    <w:rsid w:val="00040C8D"/>
    <w:rsid w:val="00044296"/>
    <w:rsid w:val="00051752"/>
    <w:rsid w:val="000554D0"/>
    <w:rsid w:val="00056652"/>
    <w:rsid w:val="00061440"/>
    <w:rsid w:val="00067793"/>
    <w:rsid w:val="00076E3B"/>
    <w:rsid w:val="00090C17"/>
    <w:rsid w:val="00094C5C"/>
    <w:rsid w:val="000A0B7B"/>
    <w:rsid w:val="000A336A"/>
    <w:rsid w:val="000B0E3E"/>
    <w:rsid w:val="000C31D4"/>
    <w:rsid w:val="000D207F"/>
    <w:rsid w:val="000D7A83"/>
    <w:rsid w:val="000F02B5"/>
    <w:rsid w:val="000F064A"/>
    <w:rsid w:val="000F5E11"/>
    <w:rsid w:val="00116CF7"/>
    <w:rsid w:val="00120BA7"/>
    <w:rsid w:val="00120E67"/>
    <w:rsid w:val="00125175"/>
    <w:rsid w:val="0013133E"/>
    <w:rsid w:val="00137BA4"/>
    <w:rsid w:val="00152B69"/>
    <w:rsid w:val="00170560"/>
    <w:rsid w:val="001A0FA2"/>
    <w:rsid w:val="001A32B1"/>
    <w:rsid w:val="001A7027"/>
    <w:rsid w:val="001A7913"/>
    <w:rsid w:val="001F0DAC"/>
    <w:rsid w:val="001F4BC0"/>
    <w:rsid w:val="002101D4"/>
    <w:rsid w:val="00210247"/>
    <w:rsid w:val="00222A4E"/>
    <w:rsid w:val="00222E31"/>
    <w:rsid w:val="00237F18"/>
    <w:rsid w:val="002445D8"/>
    <w:rsid w:val="00244FB5"/>
    <w:rsid w:val="00250F33"/>
    <w:rsid w:val="00262DA1"/>
    <w:rsid w:val="002A01A3"/>
    <w:rsid w:val="002A0808"/>
    <w:rsid w:val="002A60C0"/>
    <w:rsid w:val="002C76B5"/>
    <w:rsid w:val="002D05FC"/>
    <w:rsid w:val="002D3378"/>
    <w:rsid w:val="0030715D"/>
    <w:rsid w:val="003079AC"/>
    <w:rsid w:val="00311E20"/>
    <w:rsid w:val="00312137"/>
    <w:rsid w:val="0032057A"/>
    <w:rsid w:val="00335B7A"/>
    <w:rsid w:val="0034506D"/>
    <w:rsid w:val="00364DD9"/>
    <w:rsid w:val="003676F0"/>
    <w:rsid w:val="003713BE"/>
    <w:rsid w:val="003756C5"/>
    <w:rsid w:val="00384782"/>
    <w:rsid w:val="00386B8C"/>
    <w:rsid w:val="00390E98"/>
    <w:rsid w:val="0039352C"/>
    <w:rsid w:val="003A0F43"/>
    <w:rsid w:val="003A6350"/>
    <w:rsid w:val="003B243A"/>
    <w:rsid w:val="003B7049"/>
    <w:rsid w:val="003D2F45"/>
    <w:rsid w:val="003E3619"/>
    <w:rsid w:val="003E6E3D"/>
    <w:rsid w:val="003E7792"/>
    <w:rsid w:val="003F507D"/>
    <w:rsid w:val="00431781"/>
    <w:rsid w:val="004340B4"/>
    <w:rsid w:val="00434490"/>
    <w:rsid w:val="004515AD"/>
    <w:rsid w:val="00452199"/>
    <w:rsid w:val="0045519A"/>
    <w:rsid w:val="00460C21"/>
    <w:rsid w:val="00481378"/>
    <w:rsid w:val="004B3D6F"/>
    <w:rsid w:val="004B6D9B"/>
    <w:rsid w:val="004B70AB"/>
    <w:rsid w:val="004C5065"/>
    <w:rsid w:val="005035C2"/>
    <w:rsid w:val="00534A7E"/>
    <w:rsid w:val="005426EB"/>
    <w:rsid w:val="00545794"/>
    <w:rsid w:val="00553F38"/>
    <w:rsid w:val="005579BF"/>
    <w:rsid w:val="00571E60"/>
    <w:rsid w:val="00584778"/>
    <w:rsid w:val="00585B73"/>
    <w:rsid w:val="005964A2"/>
    <w:rsid w:val="005A4418"/>
    <w:rsid w:val="005B2567"/>
    <w:rsid w:val="005B3442"/>
    <w:rsid w:val="005B4A0D"/>
    <w:rsid w:val="005D605C"/>
    <w:rsid w:val="005F2F3F"/>
    <w:rsid w:val="0061383A"/>
    <w:rsid w:val="00613DE5"/>
    <w:rsid w:val="006219B7"/>
    <w:rsid w:val="00623913"/>
    <w:rsid w:val="00631B9F"/>
    <w:rsid w:val="0063647C"/>
    <w:rsid w:val="00636A97"/>
    <w:rsid w:val="00642BE9"/>
    <w:rsid w:val="006478CA"/>
    <w:rsid w:val="00651BA7"/>
    <w:rsid w:val="00654DD4"/>
    <w:rsid w:val="006615A6"/>
    <w:rsid w:val="00673461"/>
    <w:rsid w:val="00695E1E"/>
    <w:rsid w:val="006B070F"/>
    <w:rsid w:val="006B30B1"/>
    <w:rsid w:val="006D7069"/>
    <w:rsid w:val="006E4B7E"/>
    <w:rsid w:val="006E7DD5"/>
    <w:rsid w:val="006F0657"/>
    <w:rsid w:val="006F6821"/>
    <w:rsid w:val="00700D72"/>
    <w:rsid w:val="007075C8"/>
    <w:rsid w:val="0070797E"/>
    <w:rsid w:val="00710ABE"/>
    <w:rsid w:val="00716889"/>
    <w:rsid w:val="007233B7"/>
    <w:rsid w:val="007259B0"/>
    <w:rsid w:val="00750D09"/>
    <w:rsid w:val="00762D57"/>
    <w:rsid w:val="00772654"/>
    <w:rsid w:val="0077489F"/>
    <w:rsid w:val="007809CF"/>
    <w:rsid w:val="007917F9"/>
    <w:rsid w:val="007B1091"/>
    <w:rsid w:val="007B522D"/>
    <w:rsid w:val="007B65D8"/>
    <w:rsid w:val="007B6C82"/>
    <w:rsid w:val="007C0D36"/>
    <w:rsid w:val="007C7477"/>
    <w:rsid w:val="007D1F66"/>
    <w:rsid w:val="007D2BA0"/>
    <w:rsid w:val="007E5783"/>
    <w:rsid w:val="007F6E4D"/>
    <w:rsid w:val="00803BFF"/>
    <w:rsid w:val="00807BDB"/>
    <w:rsid w:val="00846B0A"/>
    <w:rsid w:val="00853839"/>
    <w:rsid w:val="00865991"/>
    <w:rsid w:val="00866357"/>
    <w:rsid w:val="008959ED"/>
    <w:rsid w:val="008A3B05"/>
    <w:rsid w:val="008C7639"/>
    <w:rsid w:val="008E0668"/>
    <w:rsid w:val="008E174B"/>
    <w:rsid w:val="008F002D"/>
    <w:rsid w:val="008F1D25"/>
    <w:rsid w:val="008F4569"/>
    <w:rsid w:val="00900C84"/>
    <w:rsid w:val="00903820"/>
    <w:rsid w:val="009069E0"/>
    <w:rsid w:val="00916F46"/>
    <w:rsid w:val="009314E3"/>
    <w:rsid w:val="00932280"/>
    <w:rsid w:val="00934BB4"/>
    <w:rsid w:val="00941AB4"/>
    <w:rsid w:val="00942F64"/>
    <w:rsid w:val="0095119C"/>
    <w:rsid w:val="00966EEF"/>
    <w:rsid w:val="00971685"/>
    <w:rsid w:val="0097189F"/>
    <w:rsid w:val="009844FA"/>
    <w:rsid w:val="00992A91"/>
    <w:rsid w:val="00997709"/>
    <w:rsid w:val="009B6E92"/>
    <w:rsid w:val="009C0110"/>
    <w:rsid w:val="009E323C"/>
    <w:rsid w:val="009E3849"/>
    <w:rsid w:val="009F70AF"/>
    <w:rsid w:val="00A2458A"/>
    <w:rsid w:val="00A259E3"/>
    <w:rsid w:val="00A30353"/>
    <w:rsid w:val="00A36E53"/>
    <w:rsid w:val="00A60C4D"/>
    <w:rsid w:val="00A960FE"/>
    <w:rsid w:val="00AA1980"/>
    <w:rsid w:val="00AD7F8B"/>
    <w:rsid w:val="00AE1946"/>
    <w:rsid w:val="00AF0B4D"/>
    <w:rsid w:val="00B236F2"/>
    <w:rsid w:val="00B26239"/>
    <w:rsid w:val="00B43FD0"/>
    <w:rsid w:val="00B46744"/>
    <w:rsid w:val="00B71145"/>
    <w:rsid w:val="00B74B2C"/>
    <w:rsid w:val="00B7540A"/>
    <w:rsid w:val="00B80C2B"/>
    <w:rsid w:val="00BA0B7D"/>
    <w:rsid w:val="00BA7445"/>
    <w:rsid w:val="00BB1C70"/>
    <w:rsid w:val="00BC3417"/>
    <w:rsid w:val="00BC4B82"/>
    <w:rsid w:val="00BD74BE"/>
    <w:rsid w:val="00BE0A24"/>
    <w:rsid w:val="00BF4881"/>
    <w:rsid w:val="00C010A1"/>
    <w:rsid w:val="00C07172"/>
    <w:rsid w:val="00C101A1"/>
    <w:rsid w:val="00C14A87"/>
    <w:rsid w:val="00C20EE6"/>
    <w:rsid w:val="00C24F58"/>
    <w:rsid w:val="00C270B5"/>
    <w:rsid w:val="00C27E55"/>
    <w:rsid w:val="00C40B12"/>
    <w:rsid w:val="00C463F0"/>
    <w:rsid w:val="00C7270A"/>
    <w:rsid w:val="00C76CDB"/>
    <w:rsid w:val="00C875F2"/>
    <w:rsid w:val="00C94C50"/>
    <w:rsid w:val="00CA0AE6"/>
    <w:rsid w:val="00CA5A86"/>
    <w:rsid w:val="00CB479E"/>
    <w:rsid w:val="00CB675E"/>
    <w:rsid w:val="00CD6111"/>
    <w:rsid w:val="00CE0F25"/>
    <w:rsid w:val="00CF7288"/>
    <w:rsid w:val="00D008B1"/>
    <w:rsid w:val="00D15668"/>
    <w:rsid w:val="00D30FC6"/>
    <w:rsid w:val="00D3163D"/>
    <w:rsid w:val="00D472B5"/>
    <w:rsid w:val="00D512E2"/>
    <w:rsid w:val="00D51633"/>
    <w:rsid w:val="00D65C1C"/>
    <w:rsid w:val="00D70233"/>
    <w:rsid w:val="00D7114A"/>
    <w:rsid w:val="00D719B3"/>
    <w:rsid w:val="00D72D4F"/>
    <w:rsid w:val="00D7310A"/>
    <w:rsid w:val="00D75091"/>
    <w:rsid w:val="00D76D34"/>
    <w:rsid w:val="00D814B2"/>
    <w:rsid w:val="00D84E54"/>
    <w:rsid w:val="00D97626"/>
    <w:rsid w:val="00DB0E86"/>
    <w:rsid w:val="00DB408F"/>
    <w:rsid w:val="00DB4E59"/>
    <w:rsid w:val="00DB5C07"/>
    <w:rsid w:val="00DC34FF"/>
    <w:rsid w:val="00DC3D92"/>
    <w:rsid w:val="00DC4166"/>
    <w:rsid w:val="00DC76ED"/>
    <w:rsid w:val="00DE3FCD"/>
    <w:rsid w:val="00DE5D64"/>
    <w:rsid w:val="00DF0165"/>
    <w:rsid w:val="00E0117D"/>
    <w:rsid w:val="00E0277D"/>
    <w:rsid w:val="00E0386B"/>
    <w:rsid w:val="00E313BC"/>
    <w:rsid w:val="00E31BCF"/>
    <w:rsid w:val="00E47AD5"/>
    <w:rsid w:val="00E47CC1"/>
    <w:rsid w:val="00E57F5D"/>
    <w:rsid w:val="00E9376D"/>
    <w:rsid w:val="00EA1B03"/>
    <w:rsid w:val="00EB11F1"/>
    <w:rsid w:val="00EB4E15"/>
    <w:rsid w:val="00EB5E09"/>
    <w:rsid w:val="00EB7830"/>
    <w:rsid w:val="00EB7904"/>
    <w:rsid w:val="00ED08D0"/>
    <w:rsid w:val="00ED6628"/>
    <w:rsid w:val="00EE1800"/>
    <w:rsid w:val="00EF12F9"/>
    <w:rsid w:val="00F01995"/>
    <w:rsid w:val="00F02A86"/>
    <w:rsid w:val="00F04141"/>
    <w:rsid w:val="00F2420A"/>
    <w:rsid w:val="00F36C43"/>
    <w:rsid w:val="00F506E1"/>
    <w:rsid w:val="00F5418D"/>
    <w:rsid w:val="00F57DA6"/>
    <w:rsid w:val="00F638E4"/>
    <w:rsid w:val="00F64EF6"/>
    <w:rsid w:val="00F81726"/>
    <w:rsid w:val="00FA54BC"/>
    <w:rsid w:val="00FA664F"/>
    <w:rsid w:val="00FA730E"/>
    <w:rsid w:val="00FB3E53"/>
    <w:rsid w:val="00FB4304"/>
    <w:rsid w:val="00FB4789"/>
    <w:rsid w:val="00FC3C88"/>
    <w:rsid w:val="00FD3A6B"/>
    <w:rsid w:val="00FD577D"/>
    <w:rsid w:val="00FD7CAE"/>
    <w:rsid w:val="00FE0CDB"/>
    <w:rsid w:val="00FF0AE6"/>
    <w:rsid w:val="00FF19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2E67E75"/>
  <w15:docId w15:val="{526537F3-9888-4376-BB87-C28AA4CB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65C1C"/>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9"/>
    <w:qFormat/>
    <w:rsid w:val="00D65C1C"/>
    <w:pPr>
      <w:keepNext/>
      <w:spacing w:line="360" w:lineRule="auto"/>
      <w:jc w:val="center"/>
      <w:outlineLvl w:val="0"/>
    </w:pPr>
    <w:rPr>
      <w:rFonts w:ascii="Arial" w:hAnsi="Arial" w:cs="Arial"/>
      <w:b/>
      <w:bCs/>
    </w:rPr>
  </w:style>
  <w:style w:type="paragraph" w:styleId="berschrift3">
    <w:name w:val="heading 3"/>
    <w:basedOn w:val="Standard"/>
    <w:next w:val="Standard"/>
    <w:link w:val="berschrift3Zchn"/>
    <w:uiPriority w:val="9"/>
    <w:semiHidden/>
    <w:unhideWhenUsed/>
    <w:qFormat/>
    <w:rsid w:val="003713BE"/>
    <w:pPr>
      <w:keepNext/>
      <w:keepLines/>
      <w:spacing w:before="200"/>
      <w:outlineLvl w:val="2"/>
    </w:pPr>
    <w:rPr>
      <w:rFonts w:asciiTheme="majorHAnsi" w:eastAsiaTheme="majorEastAsia" w:hAnsiTheme="majorHAnsi" w:cstheme="majorBidi"/>
      <w:b/>
      <w:bCs/>
      <w:color w:val="4F81BD" w:themeColor="accent1"/>
    </w:rPr>
  </w:style>
  <w:style w:type="paragraph" w:styleId="berschrift6">
    <w:name w:val="heading 6"/>
    <w:basedOn w:val="Standard"/>
    <w:next w:val="Standard"/>
    <w:link w:val="berschrift6Zchn"/>
    <w:uiPriority w:val="99"/>
    <w:qFormat/>
    <w:rsid w:val="00D65C1C"/>
    <w:pPr>
      <w:spacing w:before="240" w:after="60"/>
      <w:outlineLvl w:val="5"/>
    </w:pPr>
    <w:rPr>
      <w:rFonts w:ascii="Calibri" w:hAnsi="Calibri" w:cs="Calibri"/>
      <w:b/>
      <w:bCs/>
      <w:color w:val="000000"/>
      <w:sz w:val="22"/>
      <w:szCs w:val="22"/>
    </w:rPr>
  </w:style>
  <w:style w:type="paragraph" w:styleId="berschrift8">
    <w:name w:val="heading 8"/>
    <w:basedOn w:val="Standard"/>
    <w:next w:val="Standard"/>
    <w:link w:val="berschrift8Zchn"/>
    <w:uiPriority w:val="99"/>
    <w:qFormat/>
    <w:rsid w:val="00D65C1C"/>
    <w:pPr>
      <w:spacing w:before="240" w:after="60"/>
      <w:outlineLvl w:val="7"/>
    </w:pPr>
    <w:rPr>
      <w:rFonts w:ascii="Calibri" w:hAnsi="Calibri" w:cs="Calibri"/>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D65C1C"/>
    <w:rPr>
      <w:rFonts w:ascii="Arial" w:eastAsia="Times New Roman" w:hAnsi="Arial" w:cs="Arial"/>
      <w:b/>
      <w:bCs/>
      <w:sz w:val="24"/>
      <w:szCs w:val="24"/>
      <w:lang w:eastAsia="de-DE"/>
    </w:rPr>
  </w:style>
  <w:style w:type="character" w:customStyle="1" w:styleId="berschrift6Zchn">
    <w:name w:val="Überschrift 6 Zchn"/>
    <w:basedOn w:val="Absatz-Standardschriftart"/>
    <w:link w:val="berschrift6"/>
    <w:uiPriority w:val="99"/>
    <w:rsid w:val="00D65C1C"/>
    <w:rPr>
      <w:rFonts w:ascii="Calibri" w:eastAsia="Times New Roman" w:hAnsi="Calibri" w:cs="Calibri"/>
      <w:b/>
      <w:bCs/>
      <w:color w:val="000000"/>
      <w:lang w:eastAsia="de-DE"/>
    </w:rPr>
  </w:style>
  <w:style w:type="character" w:customStyle="1" w:styleId="berschrift8Zchn">
    <w:name w:val="Überschrift 8 Zchn"/>
    <w:basedOn w:val="Absatz-Standardschriftart"/>
    <w:link w:val="berschrift8"/>
    <w:uiPriority w:val="99"/>
    <w:rsid w:val="00D65C1C"/>
    <w:rPr>
      <w:rFonts w:ascii="Calibri" w:eastAsia="Times New Roman" w:hAnsi="Calibri" w:cs="Calibri"/>
      <w:i/>
      <w:iCs/>
      <w:color w:val="000000"/>
      <w:sz w:val="24"/>
      <w:szCs w:val="24"/>
      <w:lang w:eastAsia="de-DE"/>
    </w:rPr>
  </w:style>
  <w:style w:type="paragraph" w:styleId="Kopfzeile">
    <w:name w:val="header"/>
    <w:basedOn w:val="Standard"/>
    <w:link w:val="KopfzeileZchn"/>
    <w:uiPriority w:val="99"/>
    <w:rsid w:val="00D65C1C"/>
    <w:pPr>
      <w:tabs>
        <w:tab w:val="center" w:pos="4536"/>
        <w:tab w:val="right" w:pos="9072"/>
      </w:tabs>
    </w:pPr>
  </w:style>
  <w:style w:type="character" w:customStyle="1" w:styleId="KopfzeileZchn">
    <w:name w:val="Kopfzeile Zchn"/>
    <w:basedOn w:val="Absatz-Standardschriftart"/>
    <w:link w:val="Kopfzeile"/>
    <w:uiPriority w:val="99"/>
    <w:rsid w:val="00D65C1C"/>
    <w:rPr>
      <w:rFonts w:ascii="Times New Roman" w:eastAsia="Times New Roman" w:hAnsi="Times New Roman" w:cs="Times New Roman"/>
      <w:sz w:val="24"/>
      <w:szCs w:val="24"/>
      <w:lang w:eastAsia="de-DE"/>
    </w:rPr>
  </w:style>
  <w:style w:type="paragraph" w:styleId="Fuzeile">
    <w:name w:val="footer"/>
    <w:basedOn w:val="Standard"/>
    <w:link w:val="FuzeileZchn"/>
    <w:uiPriority w:val="99"/>
    <w:rsid w:val="00D65C1C"/>
    <w:pPr>
      <w:tabs>
        <w:tab w:val="center" w:pos="4536"/>
        <w:tab w:val="right" w:pos="9072"/>
      </w:tabs>
    </w:pPr>
  </w:style>
  <w:style w:type="character" w:customStyle="1" w:styleId="FuzeileZchn">
    <w:name w:val="Fußzeile Zchn"/>
    <w:basedOn w:val="Absatz-Standardschriftart"/>
    <w:link w:val="Fuzeile"/>
    <w:uiPriority w:val="99"/>
    <w:rsid w:val="00D65C1C"/>
    <w:rPr>
      <w:rFonts w:ascii="Times New Roman" w:eastAsia="Times New Roman" w:hAnsi="Times New Roman" w:cs="Times New Roman"/>
      <w:sz w:val="24"/>
      <w:szCs w:val="24"/>
      <w:lang w:eastAsia="de-DE"/>
    </w:rPr>
  </w:style>
  <w:style w:type="character" w:styleId="Seitenzahl">
    <w:name w:val="page number"/>
    <w:basedOn w:val="Absatz-Standardschriftart"/>
    <w:uiPriority w:val="99"/>
    <w:rsid w:val="00D65C1C"/>
  </w:style>
  <w:style w:type="paragraph" w:styleId="Listenabsatz">
    <w:name w:val="List Paragraph"/>
    <w:basedOn w:val="Standard"/>
    <w:uiPriority w:val="34"/>
    <w:qFormat/>
    <w:rsid w:val="00D65C1C"/>
    <w:pPr>
      <w:ind w:left="720"/>
      <w:contextualSpacing/>
    </w:pPr>
    <w:rPr>
      <w:rFonts w:ascii="Arial" w:hAnsi="Arial" w:cs="Arial"/>
      <w:color w:val="000000"/>
    </w:rPr>
  </w:style>
  <w:style w:type="paragraph" w:styleId="Textkrper">
    <w:name w:val="Body Text"/>
    <w:basedOn w:val="Standard"/>
    <w:link w:val="TextkrperZchn"/>
    <w:uiPriority w:val="99"/>
    <w:rsid w:val="00D65C1C"/>
    <w:rPr>
      <w:rFonts w:ascii="Arial" w:hAnsi="Arial" w:cs="Arial"/>
    </w:rPr>
  </w:style>
  <w:style w:type="character" w:customStyle="1" w:styleId="TextkrperZchn">
    <w:name w:val="Textkörper Zchn"/>
    <w:basedOn w:val="Absatz-Standardschriftart"/>
    <w:link w:val="Textkrper"/>
    <w:uiPriority w:val="99"/>
    <w:rsid w:val="00D65C1C"/>
    <w:rPr>
      <w:rFonts w:ascii="Arial" w:eastAsia="Times New Roman" w:hAnsi="Arial" w:cs="Arial"/>
      <w:sz w:val="24"/>
      <w:szCs w:val="24"/>
      <w:lang w:eastAsia="de-DE"/>
    </w:rPr>
  </w:style>
  <w:style w:type="paragraph" w:styleId="Textkrper2">
    <w:name w:val="Body Text 2"/>
    <w:basedOn w:val="Standard"/>
    <w:link w:val="Textkrper2Zchn"/>
    <w:uiPriority w:val="99"/>
    <w:rsid w:val="00D65C1C"/>
    <w:pPr>
      <w:jc w:val="both"/>
    </w:pPr>
    <w:rPr>
      <w:rFonts w:ascii="Arial" w:hAnsi="Arial" w:cs="Arial"/>
    </w:rPr>
  </w:style>
  <w:style w:type="character" w:customStyle="1" w:styleId="Textkrper2Zchn">
    <w:name w:val="Textkörper 2 Zchn"/>
    <w:basedOn w:val="Absatz-Standardschriftart"/>
    <w:link w:val="Textkrper2"/>
    <w:uiPriority w:val="99"/>
    <w:rsid w:val="00D65C1C"/>
    <w:rPr>
      <w:rFonts w:ascii="Arial" w:eastAsia="Times New Roman" w:hAnsi="Arial" w:cs="Arial"/>
      <w:sz w:val="24"/>
      <w:szCs w:val="24"/>
      <w:lang w:eastAsia="de-DE"/>
    </w:rPr>
  </w:style>
  <w:style w:type="paragraph" w:styleId="Textkrper-Einzug2">
    <w:name w:val="Body Text Indent 2"/>
    <w:basedOn w:val="Standard"/>
    <w:link w:val="Textkrper-Einzug2Zchn"/>
    <w:uiPriority w:val="99"/>
    <w:rsid w:val="00D65C1C"/>
    <w:pPr>
      <w:tabs>
        <w:tab w:val="left" w:pos="567"/>
      </w:tabs>
      <w:spacing w:line="320" w:lineRule="exact"/>
      <w:ind w:left="567"/>
      <w:jc w:val="both"/>
    </w:pPr>
    <w:rPr>
      <w:rFonts w:ascii="Arial" w:hAnsi="Arial" w:cs="Arial"/>
      <w:sz w:val="22"/>
      <w:szCs w:val="22"/>
    </w:rPr>
  </w:style>
  <w:style w:type="character" w:customStyle="1" w:styleId="Textkrper-Einzug2Zchn">
    <w:name w:val="Textkörper-Einzug 2 Zchn"/>
    <w:basedOn w:val="Absatz-Standardschriftart"/>
    <w:link w:val="Textkrper-Einzug2"/>
    <w:uiPriority w:val="99"/>
    <w:rsid w:val="00D65C1C"/>
    <w:rPr>
      <w:rFonts w:ascii="Arial" w:eastAsia="Times New Roman" w:hAnsi="Arial" w:cs="Arial"/>
      <w:lang w:eastAsia="de-DE"/>
    </w:rPr>
  </w:style>
  <w:style w:type="paragraph" w:styleId="Liste">
    <w:name w:val="List"/>
    <w:basedOn w:val="Standard"/>
    <w:uiPriority w:val="99"/>
    <w:rsid w:val="00D65C1C"/>
    <w:pPr>
      <w:ind w:left="283" w:hanging="283"/>
    </w:pPr>
    <w:rPr>
      <w:rFonts w:ascii="Arial" w:hAnsi="Arial" w:cs="Arial"/>
    </w:rPr>
  </w:style>
  <w:style w:type="paragraph" w:styleId="Funotentext">
    <w:name w:val="footnote text"/>
    <w:basedOn w:val="Standard"/>
    <w:link w:val="FunotentextZchn"/>
    <w:uiPriority w:val="99"/>
    <w:semiHidden/>
    <w:unhideWhenUsed/>
    <w:rsid w:val="00137BA4"/>
    <w:rPr>
      <w:rFonts w:ascii="Calibri" w:eastAsia="Calibri" w:hAnsi="Calibri"/>
      <w:sz w:val="20"/>
      <w:szCs w:val="20"/>
      <w:lang w:eastAsia="en-US"/>
    </w:rPr>
  </w:style>
  <w:style w:type="character" w:customStyle="1" w:styleId="FunotentextZchn">
    <w:name w:val="Fußnotentext Zchn"/>
    <w:basedOn w:val="Absatz-Standardschriftart"/>
    <w:link w:val="Funotentext"/>
    <w:uiPriority w:val="99"/>
    <w:semiHidden/>
    <w:rsid w:val="00137BA4"/>
    <w:rPr>
      <w:rFonts w:ascii="Calibri" w:eastAsia="Calibri" w:hAnsi="Calibri" w:cs="Times New Roman"/>
      <w:sz w:val="20"/>
      <w:szCs w:val="20"/>
    </w:rPr>
  </w:style>
  <w:style w:type="character" w:styleId="Funotenzeichen">
    <w:name w:val="footnote reference"/>
    <w:basedOn w:val="Absatz-Standardschriftart"/>
    <w:uiPriority w:val="99"/>
    <w:semiHidden/>
    <w:unhideWhenUsed/>
    <w:rsid w:val="00137BA4"/>
    <w:rPr>
      <w:vertAlign w:val="superscript"/>
    </w:rPr>
  </w:style>
  <w:style w:type="character" w:customStyle="1" w:styleId="berschrift3Zchn">
    <w:name w:val="Überschrift 3 Zchn"/>
    <w:basedOn w:val="Absatz-Standardschriftart"/>
    <w:link w:val="berschrift3"/>
    <w:uiPriority w:val="9"/>
    <w:semiHidden/>
    <w:rsid w:val="003713BE"/>
    <w:rPr>
      <w:rFonts w:asciiTheme="majorHAnsi" w:eastAsiaTheme="majorEastAsia" w:hAnsiTheme="majorHAnsi" w:cstheme="majorBidi"/>
      <w:b/>
      <w:bCs/>
      <w:color w:val="4F81BD" w:themeColor="accent1"/>
      <w:sz w:val="24"/>
      <w:szCs w:val="24"/>
      <w:lang w:eastAsia="de-DE"/>
    </w:rPr>
  </w:style>
  <w:style w:type="paragraph" w:customStyle="1" w:styleId="Text-MWV">
    <w:name w:val="Text-MWV"/>
    <w:basedOn w:val="Standard"/>
    <w:rsid w:val="00AA1980"/>
    <w:pPr>
      <w:widowControl w:val="0"/>
      <w:spacing w:after="120" w:line="320" w:lineRule="atLeast"/>
      <w:jc w:val="both"/>
    </w:pPr>
    <w:rPr>
      <w:rFonts w:ascii="Arial" w:hAnsi="Arial"/>
      <w:szCs w:val="20"/>
    </w:rPr>
  </w:style>
  <w:style w:type="character" w:styleId="Kommentarzeichen">
    <w:name w:val="annotation reference"/>
    <w:basedOn w:val="Absatz-Standardschriftart"/>
    <w:uiPriority w:val="99"/>
    <w:semiHidden/>
    <w:unhideWhenUsed/>
    <w:rsid w:val="002101D4"/>
    <w:rPr>
      <w:sz w:val="16"/>
      <w:szCs w:val="16"/>
    </w:rPr>
  </w:style>
  <w:style w:type="paragraph" w:styleId="Kommentartext">
    <w:name w:val="annotation text"/>
    <w:basedOn w:val="Standard"/>
    <w:link w:val="KommentartextZchn"/>
    <w:uiPriority w:val="99"/>
    <w:semiHidden/>
    <w:unhideWhenUsed/>
    <w:rsid w:val="002101D4"/>
    <w:rPr>
      <w:sz w:val="20"/>
      <w:szCs w:val="20"/>
    </w:rPr>
  </w:style>
  <w:style w:type="character" w:customStyle="1" w:styleId="KommentartextZchn">
    <w:name w:val="Kommentartext Zchn"/>
    <w:basedOn w:val="Absatz-Standardschriftart"/>
    <w:link w:val="Kommentartext"/>
    <w:uiPriority w:val="99"/>
    <w:semiHidden/>
    <w:rsid w:val="002101D4"/>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2101D4"/>
    <w:rPr>
      <w:b/>
      <w:bCs/>
    </w:rPr>
  </w:style>
  <w:style w:type="character" w:customStyle="1" w:styleId="KommentarthemaZchn">
    <w:name w:val="Kommentarthema Zchn"/>
    <w:basedOn w:val="KommentartextZchn"/>
    <w:link w:val="Kommentarthema"/>
    <w:uiPriority w:val="99"/>
    <w:semiHidden/>
    <w:rsid w:val="002101D4"/>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2101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101D4"/>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764451">
      <w:bodyDiv w:val="1"/>
      <w:marLeft w:val="0"/>
      <w:marRight w:val="0"/>
      <w:marTop w:val="0"/>
      <w:marBottom w:val="0"/>
      <w:divBdr>
        <w:top w:val="none" w:sz="0" w:space="0" w:color="auto"/>
        <w:left w:val="none" w:sz="0" w:space="0" w:color="auto"/>
        <w:bottom w:val="none" w:sz="0" w:space="0" w:color="auto"/>
        <w:right w:val="none" w:sz="0" w:space="0" w:color="auto"/>
      </w:divBdr>
    </w:div>
    <w:div w:id="123261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F4C51-F804-48F0-8B3B-ABEB7C7E5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3220</Words>
  <Characters>20289</Characters>
  <Application>Microsoft Office Word</Application>
  <DocSecurity>0</DocSecurity>
  <Lines>169</Lines>
  <Paragraphs>46</Paragraphs>
  <ScaleCrop>false</ScaleCrop>
  <HeadingPairs>
    <vt:vector size="2" baseType="variant">
      <vt:variant>
        <vt:lpstr>Titel</vt:lpstr>
      </vt:variant>
      <vt:variant>
        <vt:i4>1</vt:i4>
      </vt:variant>
    </vt:vector>
  </HeadingPairs>
  <TitlesOfParts>
    <vt:vector size="1" baseType="lpstr">
      <vt:lpstr/>
    </vt:vector>
  </TitlesOfParts>
  <Company>Ministerium fÃ¼r Inneres und Kommunales</Company>
  <LinksUpToDate>false</LinksUpToDate>
  <CharactersWithSpaces>23463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Lindenau &amp; Partner GbR</dc:creator>
  <cp:lastModifiedBy>Roehlike, Diana (MWIDE)</cp:lastModifiedBy>
  <cp:revision>2</cp:revision>
  <cp:lastPrinted>2023-03-20T11:01:00Z</cp:lastPrinted>
  <dcterms:created xsi:type="dcterms:W3CDTF">2023-05-26T12:30:00Z</dcterms:created>
  <dcterms:modified xsi:type="dcterms:W3CDTF">2023-05-26T12:30:00Z</dcterms:modified>
</cp:coreProperties>
</file>